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EE2C" w14:textId="77777777" w:rsidR="002A5704" w:rsidRPr="006C5DC6" w:rsidRDefault="002A5704" w:rsidP="002A5704">
      <w:pPr>
        <w:pStyle w:val="Nagwek1"/>
        <w:suppressAutoHyphens/>
        <w:rPr>
          <w:sz w:val="22"/>
        </w:rPr>
      </w:pPr>
      <w:r>
        <w:rPr>
          <w:rFonts w:ascii="Verdana" w:hAnsi="Verdana"/>
          <w:sz w:val="18"/>
          <w:szCs w:val="20"/>
        </w:rPr>
        <w:t>UMOWA Nr …………………………………</w:t>
      </w:r>
    </w:p>
    <w:p w14:paraId="6A3417ED" w14:textId="77777777" w:rsidR="002A5704" w:rsidRPr="006C5DC6" w:rsidRDefault="002A5704" w:rsidP="002A5704">
      <w:pPr>
        <w:pStyle w:val="Stopka"/>
        <w:tabs>
          <w:tab w:val="clear" w:pos="4536"/>
          <w:tab w:val="clear" w:pos="9072"/>
        </w:tabs>
        <w:suppressAutoHyphens/>
        <w:rPr>
          <w:rFonts w:ascii="Verdana" w:hAnsi="Verdana"/>
          <w:sz w:val="18"/>
          <w:szCs w:val="20"/>
        </w:rPr>
      </w:pPr>
    </w:p>
    <w:p w14:paraId="6B86C85F" w14:textId="77777777" w:rsidR="002A5704" w:rsidRDefault="002A5704" w:rsidP="002A5704">
      <w:pPr>
        <w:suppressAutoHyphens/>
        <w:jc w:val="both"/>
        <w:rPr>
          <w:rFonts w:ascii="Verdana" w:hAnsi="Verdana" w:cs="Tahoma"/>
          <w:sz w:val="18"/>
          <w:szCs w:val="20"/>
        </w:rPr>
      </w:pPr>
    </w:p>
    <w:p w14:paraId="2CC1C638" w14:textId="4CE1F668" w:rsidR="002A5704" w:rsidRPr="006C5DC6" w:rsidRDefault="002A5704" w:rsidP="002A5704">
      <w:pPr>
        <w:suppressAutoHyphens/>
        <w:jc w:val="both"/>
        <w:rPr>
          <w:rFonts w:ascii="Verdana" w:hAnsi="Verdana" w:cs="Tahoma"/>
          <w:sz w:val="18"/>
          <w:szCs w:val="20"/>
        </w:rPr>
      </w:pPr>
      <w:r w:rsidRPr="006C5DC6">
        <w:rPr>
          <w:rFonts w:ascii="Verdana" w:hAnsi="Verdana" w:cs="Tahoma"/>
          <w:sz w:val="18"/>
          <w:szCs w:val="20"/>
        </w:rPr>
        <w:t>Zawarta w dniu __.</w:t>
      </w:r>
      <w:r>
        <w:rPr>
          <w:rFonts w:ascii="Verdana" w:hAnsi="Verdana" w:cs="Tahoma"/>
          <w:sz w:val="18"/>
          <w:szCs w:val="20"/>
        </w:rPr>
        <w:t xml:space="preserve">___.2025 </w:t>
      </w:r>
      <w:r w:rsidRPr="006C5DC6">
        <w:rPr>
          <w:rFonts w:ascii="Verdana" w:hAnsi="Verdana" w:cs="Tahoma"/>
          <w:sz w:val="18"/>
          <w:szCs w:val="20"/>
        </w:rPr>
        <w:t>roku w Szczecinie</w:t>
      </w:r>
      <w:r w:rsidR="00752E51">
        <w:rPr>
          <w:rFonts w:ascii="Verdana" w:hAnsi="Verdana" w:cs="Tahoma"/>
          <w:sz w:val="18"/>
          <w:szCs w:val="20"/>
        </w:rPr>
        <w:t>/ z dniem złożenia podpisu elektronicznego przez ostatnią ze Stron,</w:t>
      </w:r>
      <w:r w:rsidRPr="006C5DC6">
        <w:rPr>
          <w:rFonts w:ascii="Verdana" w:hAnsi="Verdana" w:cs="Tahoma"/>
          <w:sz w:val="18"/>
          <w:szCs w:val="20"/>
        </w:rPr>
        <w:t xml:space="preserve"> pomiędzy:</w:t>
      </w:r>
    </w:p>
    <w:p w14:paraId="20DE26CA" w14:textId="77777777" w:rsidR="002A5704" w:rsidRPr="00132B35" w:rsidRDefault="002A5704" w:rsidP="002A5704">
      <w:pPr>
        <w:pStyle w:val="Tekstpodstawowy"/>
        <w:jc w:val="both"/>
        <w:rPr>
          <w:rFonts w:ascii="Verdana" w:eastAsiaTheme="majorEastAsia" w:hAnsi="Verdana" w:cstheme="majorBidi"/>
          <w:b w:val="0"/>
          <w:sz w:val="18"/>
          <w:szCs w:val="18"/>
        </w:rPr>
      </w:pPr>
      <w:r w:rsidRPr="00132B35">
        <w:rPr>
          <w:rFonts w:ascii="Verdana" w:eastAsiaTheme="majorEastAsia" w:hAnsi="Verdana" w:cstheme="majorBidi"/>
          <w:sz w:val="18"/>
          <w:szCs w:val="18"/>
        </w:rPr>
        <w:t xml:space="preserve">Skarbem Państwa – Generalnym Dyrektorem Dróg Krajowych i Autostrad, </w:t>
      </w:r>
      <w:r w:rsidRPr="00856337">
        <w:rPr>
          <w:rFonts w:ascii="Verdana" w:eastAsiaTheme="majorEastAsia" w:hAnsi="Verdana" w:cstheme="majorBidi"/>
          <w:b w:val="0"/>
          <w:sz w:val="18"/>
          <w:szCs w:val="18"/>
        </w:rPr>
        <w:t>realizującym swoje zadania za pośrednictwem</w:t>
      </w:r>
      <w:r w:rsidRPr="00132B35">
        <w:rPr>
          <w:rFonts w:ascii="Verdana" w:eastAsiaTheme="majorEastAsia" w:hAnsi="Verdana" w:cstheme="majorBidi"/>
          <w:sz w:val="18"/>
          <w:szCs w:val="18"/>
        </w:rPr>
        <w:t xml:space="preserve"> Generalnej Dyrekcji Dróg Krajowych i Autostrad Oddział </w:t>
      </w:r>
      <w:r>
        <w:rPr>
          <w:rFonts w:ascii="Verdana" w:eastAsiaTheme="majorEastAsia" w:hAnsi="Verdana" w:cstheme="majorBidi"/>
          <w:sz w:val="18"/>
          <w:szCs w:val="18"/>
        </w:rPr>
        <w:br/>
      </w:r>
      <w:r w:rsidRPr="00132B35">
        <w:rPr>
          <w:rFonts w:ascii="Verdana" w:eastAsiaTheme="majorEastAsia" w:hAnsi="Verdana" w:cstheme="majorBidi"/>
          <w:sz w:val="18"/>
          <w:szCs w:val="18"/>
        </w:rPr>
        <w:t>w Szczecinie,</w:t>
      </w:r>
      <w:r>
        <w:rPr>
          <w:rFonts w:ascii="Verdana" w:eastAsiaTheme="majorEastAsia" w:hAnsi="Verdana" w:cstheme="majorBidi"/>
          <w:sz w:val="18"/>
          <w:szCs w:val="18"/>
        </w:rPr>
        <w:t xml:space="preserve"> </w:t>
      </w:r>
      <w:r w:rsidRPr="00856337">
        <w:rPr>
          <w:rFonts w:ascii="Verdana" w:eastAsiaTheme="majorEastAsia" w:hAnsi="Verdana" w:cstheme="majorBidi"/>
          <w:b w:val="0"/>
          <w:sz w:val="18"/>
          <w:szCs w:val="18"/>
        </w:rPr>
        <w:t>w imieniu którego działają na podstawie pełnomocnictwa:</w:t>
      </w:r>
    </w:p>
    <w:p w14:paraId="092728A7" w14:textId="77777777" w:rsidR="002A5704" w:rsidRPr="006C5DC6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3E4F41EB" w14:textId="77777777" w:rsidR="002A5704" w:rsidRDefault="002A5704" w:rsidP="002A5704">
      <w:pPr>
        <w:pStyle w:val="Tekstpodstawowy"/>
        <w:numPr>
          <w:ilvl w:val="0"/>
          <w:numId w:val="10"/>
        </w:numPr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</w:t>
      </w:r>
      <w:r>
        <w:rPr>
          <w:rFonts w:ascii="Verdana" w:hAnsi="Verdana"/>
          <w:b w:val="0"/>
          <w:bCs w:val="0"/>
          <w:sz w:val="18"/>
          <w:szCs w:val="20"/>
        </w:rPr>
        <w:tab/>
      </w:r>
      <w:r w:rsidRPr="006C5DC6">
        <w:rPr>
          <w:rFonts w:ascii="Verdana" w:hAnsi="Verdana"/>
          <w:b w:val="0"/>
          <w:bCs w:val="0"/>
          <w:sz w:val="18"/>
          <w:szCs w:val="20"/>
        </w:rPr>
        <w:tab/>
        <w:t xml:space="preserve">- </w:t>
      </w:r>
      <w:r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01A0B781" w14:textId="77777777" w:rsidR="002A5704" w:rsidRPr="006C5DC6" w:rsidRDefault="002A5704" w:rsidP="002A5704">
      <w:pPr>
        <w:pStyle w:val="Tekstpodstawowy"/>
        <w:suppressAutoHyphens/>
        <w:ind w:left="360"/>
        <w:jc w:val="both"/>
        <w:rPr>
          <w:rFonts w:ascii="Verdana" w:hAnsi="Verdana"/>
          <w:b w:val="0"/>
          <w:bCs w:val="0"/>
          <w:sz w:val="18"/>
          <w:szCs w:val="20"/>
        </w:rPr>
      </w:pPr>
    </w:p>
    <w:p w14:paraId="0DAC8F42" w14:textId="77777777" w:rsidR="002A5704" w:rsidRPr="006C5DC6" w:rsidRDefault="002A5704" w:rsidP="002A5704">
      <w:pPr>
        <w:pStyle w:val="Tekstpodstawowy"/>
        <w:numPr>
          <w:ilvl w:val="0"/>
          <w:numId w:val="10"/>
        </w:numPr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</w:t>
      </w:r>
      <w:r>
        <w:rPr>
          <w:rFonts w:ascii="Verdana" w:hAnsi="Verdana"/>
          <w:b w:val="0"/>
          <w:bCs w:val="0"/>
          <w:sz w:val="18"/>
          <w:szCs w:val="20"/>
        </w:rPr>
        <w:tab/>
      </w:r>
      <w:r w:rsidRPr="006C5DC6">
        <w:rPr>
          <w:rFonts w:ascii="Verdana" w:hAnsi="Verdana"/>
          <w:b w:val="0"/>
          <w:bCs w:val="0"/>
          <w:sz w:val="18"/>
          <w:szCs w:val="20"/>
        </w:rPr>
        <w:tab/>
        <w:t xml:space="preserve">- </w:t>
      </w:r>
      <w:r>
        <w:rPr>
          <w:rFonts w:ascii="Verdana" w:hAnsi="Verdana"/>
          <w:b w:val="0"/>
          <w:bCs w:val="0"/>
          <w:sz w:val="18"/>
          <w:szCs w:val="20"/>
        </w:rPr>
        <w:t>Z-ca Dyrektora Oddziału</w:t>
      </w:r>
    </w:p>
    <w:p w14:paraId="30007DB8" w14:textId="77777777" w:rsidR="002A5704" w:rsidRPr="006C5DC6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1DE3B74D" w14:textId="77777777" w:rsidR="002A5704" w:rsidRPr="006C5DC6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>GDDKiA</w:t>
      </w:r>
      <w:r>
        <w:rPr>
          <w:rFonts w:ascii="Verdana" w:hAnsi="Verdana"/>
          <w:b w:val="0"/>
          <w:sz w:val="18"/>
          <w:szCs w:val="20"/>
        </w:rPr>
        <w:t xml:space="preserve"> Oddział w Szczecinie</w:t>
      </w:r>
    </w:p>
    <w:p w14:paraId="43FBD0B0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a</w:t>
      </w:r>
      <w:r w:rsidRPr="006C5DC6">
        <w:rPr>
          <w:rFonts w:ascii="Verdana" w:hAnsi="Verdana"/>
          <w:b w:val="0"/>
          <w:sz w:val="18"/>
          <w:szCs w:val="20"/>
        </w:rPr>
        <w:t xml:space="preserve">l. </w:t>
      </w:r>
      <w:r>
        <w:rPr>
          <w:rFonts w:ascii="Verdana" w:hAnsi="Verdana"/>
          <w:b w:val="0"/>
          <w:sz w:val="18"/>
          <w:szCs w:val="20"/>
        </w:rPr>
        <w:t>Bohaterów Warszawy 33, 70-340</w:t>
      </w:r>
      <w:r w:rsidRPr="006C5DC6">
        <w:rPr>
          <w:rFonts w:ascii="Verdana" w:hAnsi="Verdana"/>
          <w:b w:val="0"/>
          <w:sz w:val="18"/>
          <w:szCs w:val="20"/>
        </w:rPr>
        <w:t xml:space="preserve"> Szczecin </w:t>
      </w:r>
    </w:p>
    <w:p w14:paraId="2E81CB9D" w14:textId="77777777" w:rsidR="002A5704" w:rsidRPr="006C5DC6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 xml:space="preserve">NIP 852-23-53-687 </w:t>
      </w:r>
    </w:p>
    <w:p w14:paraId="446D15C2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 w:rsidRPr="006C5DC6">
        <w:rPr>
          <w:rFonts w:ascii="Verdana" w:hAnsi="Verdana"/>
          <w:b w:val="0"/>
          <w:sz w:val="18"/>
          <w:szCs w:val="20"/>
        </w:rPr>
        <w:t>zwanym dalej „Zamawiającym”</w:t>
      </w:r>
    </w:p>
    <w:p w14:paraId="27E89782" w14:textId="77777777" w:rsidR="002A5704" w:rsidRPr="006C5DC6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21091C83" w14:textId="77777777" w:rsidR="002A5704" w:rsidRDefault="002A5704" w:rsidP="002A5704">
      <w:pPr>
        <w:suppressAutoHyphens/>
        <w:jc w:val="both"/>
        <w:rPr>
          <w:rFonts w:ascii="Verdana" w:hAnsi="Verdana"/>
          <w:sz w:val="18"/>
          <w:szCs w:val="20"/>
        </w:rPr>
      </w:pPr>
      <w:r w:rsidRPr="006C5DC6">
        <w:rPr>
          <w:rFonts w:ascii="Verdana" w:hAnsi="Verdana"/>
          <w:sz w:val="18"/>
          <w:szCs w:val="20"/>
        </w:rPr>
        <w:t>a</w:t>
      </w:r>
    </w:p>
    <w:p w14:paraId="526CE1C2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bCs w:val="0"/>
          <w:sz w:val="18"/>
          <w:szCs w:val="20"/>
        </w:rPr>
      </w:pPr>
      <w:r>
        <w:rPr>
          <w:rFonts w:ascii="Verdana" w:hAnsi="Verdana"/>
          <w:b w:val="0"/>
          <w:bCs w:val="0"/>
          <w:sz w:val="18"/>
          <w:szCs w:val="20"/>
        </w:rPr>
        <w:t>___________________________________</w:t>
      </w:r>
    </w:p>
    <w:p w14:paraId="361DAF03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>___________________________________</w:t>
      </w:r>
    </w:p>
    <w:p w14:paraId="2BCFD045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5E75BA29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  <w:r>
        <w:rPr>
          <w:rFonts w:ascii="Verdana" w:hAnsi="Verdana"/>
          <w:b w:val="0"/>
          <w:sz w:val="18"/>
          <w:szCs w:val="20"/>
        </w:rPr>
        <w:t xml:space="preserve">zwaną w dalszej części </w:t>
      </w:r>
      <w:r w:rsidRPr="003B7BA8">
        <w:rPr>
          <w:rFonts w:ascii="Verdana" w:hAnsi="Verdana"/>
          <w:b w:val="0"/>
          <w:sz w:val="18"/>
          <w:szCs w:val="20"/>
        </w:rPr>
        <w:t>umowy „Wykonawcą”</w:t>
      </w:r>
    </w:p>
    <w:p w14:paraId="6573A197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200B10DF" w14:textId="77777777" w:rsidR="002A5704" w:rsidRDefault="002A5704" w:rsidP="002A5704">
      <w:pPr>
        <w:pStyle w:val="Tekstpodstawowy"/>
        <w:suppressAutoHyphens/>
        <w:jc w:val="both"/>
        <w:rPr>
          <w:rFonts w:ascii="Verdana" w:hAnsi="Verdana"/>
          <w:b w:val="0"/>
          <w:sz w:val="18"/>
          <w:szCs w:val="20"/>
        </w:rPr>
      </w:pPr>
    </w:p>
    <w:p w14:paraId="63930DE1" w14:textId="77777777" w:rsidR="002B2562" w:rsidRPr="002A5704" w:rsidRDefault="002A5704" w:rsidP="002A5704">
      <w:pPr>
        <w:tabs>
          <w:tab w:val="left" w:pos="6120"/>
        </w:tabs>
        <w:suppressAutoHyphens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 podstawie dokonanego przez Zamawiającego wyboru Wykonawcy, zgodnie z Zarządzeniem nr 51 Generalnego Dyrektora Dróg Krajowych i Autostrad z dnia 23 grudnia 2020 r.  w</w:t>
      </w:r>
      <w:r>
        <w:t xml:space="preserve"> </w:t>
      </w:r>
      <w:r>
        <w:rPr>
          <w:rFonts w:ascii="Verdana" w:hAnsi="Verdana"/>
          <w:sz w:val="18"/>
          <w:szCs w:val="18"/>
        </w:rPr>
        <w:t xml:space="preserve">sprawie </w:t>
      </w:r>
      <w:r>
        <w:rPr>
          <w:rFonts w:ascii="Verdana" w:hAnsi="Verdana"/>
          <w:sz w:val="18"/>
          <w:szCs w:val="18"/>
        </w:rPr>
        <w:br/>
        <w:t xml:space="preserve">realizacji, przez Generalną Dyrekcję Dróg Krajowych i Autostrad, zamówień publicznych o wartości mniejszej niż 130.000,00 PLN (netto) oraz wyłączonych spod stosowania przepisów ustawy </w:t>
      </w:r>
      <w:r>
        <w:rPr>
          <w:rFonts w:ascii="Verdana" w:hAnsi="Verdana"/>
          <w:sz w:val="18"/>
          <w:szCs w:val="18"/>
        </w:rPr>
        <w:br/>
        <w:t>z dnia 11 września 2019 r. – Prawo zamówień publicznych, została zawarta umowa następującej treści:</w:t>
      </w:r>
    </w:p>
    <w:p w14:paraId="5BC66634" w14:textId="77777777" w:rsidR="00944FE9" w:rsidRPr="002A5704" w:rsidRDefault="00944FE9" w:rsidP="000A4A25">
      <w:pPr>
        <w:spacing w:after="120" w:line="240" w:lineRule="auto"/>
        <w:ind w:firstLine="210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>§ 1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>.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Przedmiot umowy</w:t>
      </w:r>
    </w:p>
    <w:p w14:paraId="654BD100" w14:textId="77777777" w:rsidR="00944FE9" w:rsidRPr="002A5704" w:rsidRDefault="00944FE9" w:rsidP="00944FE9">
      <w:p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F66492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1.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 ramach niniejszej umowy  Zleceniobiorca zobowiązuje się do: </w:t>
      </w:r>
    </w:p>
    <w:p w14:paraId="289DCD5C" w14:textId="4DEEDEDB" w:rsidR="00944FE9" w:rsidRPr="002A5704" w:rsidRDefault="00F66492" w:rsidP="00944FE9">
      <w:pPr>
        <w:widowControl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8"/>
          <w:szCs w:val="18"/>
        </w:rPr>
      </w:pPr>
      <w:r w:rsidRPr="002A5704">
        <w:rPr>
          <w:rFonts w:ascii="Verdana" w:eastAsia="Times New Roman" w:hAnsi="Verdana" w:cs="Times New Roman"/>
          <w:b/>
          <w:bCs/>
          <w:sz w:val="18"/>
          <w:szCs w:val="18"/>
        </w:rPr>
        <w:t xml:space="preserve">Sukcesywnego </w:t>
      </w:r>
      <w:r w:rsidR="00117A73">
        <w:rPr>
          <w:rFonts w:ascii="Verdana" w:eastAsia="Times New Roman" w:hAnsi="Verdana" w:cs="Times New Roman"/>
          <w:b/>
          <w:bCs/>
          <w:sz w:val="18"/>
          <w:szCs w:val="18"/>
        </w:rPr>
        <w:t xml:space="preserve">świadczenia usług </w:t>
      </w:r>
      <w:r w:rsidRPr="002A5704">
        <w:rPr>
          <w:rFonts w:ascii="Verdana" w:eastAsia="Times New Roman" w:hAnsi="Verdana" w:cs="Times New Roman"/>
          <w:b/>
          <w:bCs/>
          <w:sz w:val="18"/>
          <w:szCs w:val="18"/>
        </w:rPr>
        <w:t>o</w:t>
      </w:r>
      <w:r w:rsidR="00944FE9" w:rsidRPr="002A5704">
        <w:rPr>
          <w:rFonts w:ascii="Verdana" w:eastAsia="Times New Roman" w:hAnsi="Verdana" w:cs="Times New Roman"/>
          <w:b/>
          <w:bCs/>
          <w:sz w:val="18"/>
          <w:szCs w:val="18"/>
        </w:rPr>
        <w:t>próżniania zbiornika bezodpływowego i transport</w:t>
      </w:r>
      <w:r w:rsidR="00117A73">
        <w:rPr>
          <w:rFonts w:ascii="Verdana" w:eastAsia="Times New Roman" w:hAnsi="Verdana" w:cs="Times New Roman"/>
          <w:b/>
          <w:bCs/>
          <w:sz w:val="18"/>
          <w:szCs w:val="18"/>
        </w:rPr>
        <w:t>u</w:t>
      </w:r>
      <w:r w:rsidR="00944FE9" w:rsidRPr="002A5704">
        <w:rPr>
          <w:rFonts w:ascii="Verdana" w:eastAsia="Times New Roman" w:hAnsi="Verdana" w:cs="Times New Roman"/>
          <w:b/>
          <w:bCs/>
          <w:sz w:val="18"/>
          <w:szCs w:val="18"/>
        </w:rPr>
        <w:t xml:space="preserve"> nieczystości ciekłych taborem asenizacyjnym z posesji Zamawiającego</w:t>
      </w:r>
      <w:r w:rsidR="00117A73">
        <w:rPr>
          <w:rFonts w:ascii="Verdana" w:eastAsia="Times New Roman" w:hAnsi="Verdana" w:cs="Times New Roman"/>
          <w:b/>
          <w:bCs/>
          <w:sz w:val="18"/>
          <w:szCs w:val="18"/>
        </w:rPr>
        <w:t>:</w:t>
      </w:r>
      <w:r w:rsidR="00944FE9" w:rsidRPr="002A5704">
        <w:rPr>
          <w:rFonts w:ascii="Verdana" w:eastAsia="Times New Roman" w:hAnsi="Verdana" w:cs="Times New Roman"/>
          <w:b/>
          <w:bCs/>
          <w:sz w:val="18"/>
          <w:szCs w:val="18"/>
        </w:rPr>
        <w:t xml:space="preserve"> </w:t>
      </w:r>
      <w:r w:rsidR="001235AC" w:rsidRPr="002A5704">
        <w:rPr>
          <w:rFonts w:ascii="Verdana" w:eastAsia="Times New Roman" w:hAnsi="Verdana" w:cs="Times New Roman"/>
          <w:b/>
          <w:bCs/>
          <w:sz w:val="18"/>
          <w:szCs w:val="18"/>
        </w:rPr>
        <w:t xml:space="preserve">Obwód Drogowy Rurka: ul. Granitowa 2, </w:t>
      </w:r>
      <w:r w:rsidR="00B63F6E" w:rsidRPr="002A5704">
        <w:rPr>
          <w:rFonts w:ascii="Verdana" w:eastAsia="Times New Roman" w:hAnsi="Verdana" w:cs="Times New Roman"/>
          <w:b/>
          <w:bCs/>
          <w:sz w:val="18"/>
          <w:szCs w:val="18"/>
        </w:rPr>
        <w:t>72-100 Łozienica</w:t>
      </w:r>
      <w:r w:rsidR="00117A73">
        <w:rPr>
          <w:rFonts w:ascii="Verdana" w:eastAsia="Times New Roman" w:hAnsi="Verdana" w:cs="Times New Roman"/>
          <w:b/>
          <w:bCs/>
          <w:sz w:val="18"/>
          <w:szCs w:val="18"/>
        </w:rPr>
        <w:t>,</w:t>
      </w:r>
      <w:r w:rsidR="00944FE9" w:rsidRPr="002A5704">
        <w:rPr>
          <w:rFonts w:ascii="Verdana" w:eastAsia="Times New Roman" w:hAnsi="Verdana" w:cs="Times New Roman"/>
          <w:b/>
          <w:bCs/>
          <w:sz w:val="18"/>
          <w:szCs w:val="18"/>
        </w:rPr>
        <w:t xml:space="preserve"> do stacji zlewczej</w:t>
      </w:r>
      <w:r w:rsidR="00117A73">
        <w:rPr>
          <w:rFonts w:ascii="Verdana" w:eastAsia="Times New Roman" w:hAnsi="Verdana" w:cs="Times New Roman"/>
          <w:b/>
          <w:bCs/>
          <w:sz w:val="18"/>
          <w:szCs w:val="18"/>
        </w:rPr>
        <w:t>.</w:t>
      </w:r>
    </w:p>
    <w:p w14:paraId="48DC0C87" w14:textId="77777777" w:rsidR="00F66492" w:rsidRPr="002A5704" w:rsidRDefault="00F66492" w:rsidP="00F66492">
      <w:pPr>
        <w:widowControl w:val="0"/>
        <w:spacing w:after="0" w:line="276" w:lineRule="auto"/>
        <w:jc w:val="both"/>
        <w:rPr>
          <w:rFonts w:ascii="Verdana" w:eastAsia="Times New Roman" w:hAnsi="Verdana" w:cs="Times New Roman"/>
          <w:bCs/>
          <w:sz w:val="18"/>
          <w:szCs w:val="18"/>
        </w:rPr>
      </w:pPr>
    </w:p>
    <w:p w14:paraId="3CD9632C" w14:textId="77777777" w:rsidR="00F66492" w:rsidRPr="002A5704" w:rsidRDefault="00F66492" w:rsidP="00F66492">
      <w:pPr>
        <w:widowControl w:val="0"/>
        <w:spacing w:after="0" w:line="276" w:lineRule="auto"/>
        <w:jc w:val="both"/>
        <w:rPr>
          <w:rFonts w:ascii="Verdana" w:eastAsia="Times New Roman" w:hAnsi="Verdana" w:cs="Times New Roman"/>
          <w:bCs/>
          <w:sz w:val="18"/>
          <w:szCs w:val="18"/>
        </w:rPr>
      </w:pPr>
      <w:r w:rsidRPr="002A5704">
        <w:rPr>
          <w:rFonts w:ascii="Verdana" w:eastAsia="Times New Roman" w:hAnsi="Verdana" w:cs="Times New Roman"/>
          <w:bCs/>
          <w:sz w:val="18"/>
          <w:szCs w:val="18"/>
        </w:rPr>
        <w:t xml:space="preserve">2.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Integralnymi składnikami niniejszej umowy są następujące dokumenty:</w:t>
      </w:r>
    </w:p>
    <w:p w14:paraId="7ABE5770" w14:textId="7012E77C" w:rsidR="000A4A25" w:rsidRPr="006E00D0" w:rsidRDefault="000A4A25" w:rsidP="006E00D0">
      <w:pPr>
        <w:pStyle w:val="Akapitzlist"/>
        <w:widowControl w:val="0"/>
        <w:numPr>
          <w:ilvl w:val="0"/>
          <w:numId w:val="18"/>
        </w:numPr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 w:rsidRPr="006E00D0">
        <w:rPr>
          <w:rFonts w:ascii="Verdana" w:hAnsi="Verdana"/>
          <w:bCs/>
          <w:sz w:val="18"/>
          <w:szCs w:val="18"/>
        </w:rPr>
        <w:t>Opis przedmiotu zamówienia.</w:t>
      </w:r>
    </w:p>
    <w:p w14:paraId="732D5653" w14:textId="20478067" w:rsidR="000A4A25" w:rsidRPr="006E00D0" w:rsidRDefault="000A4A25" w:rsidP="006E00D0">
      <w:pPr>
        <w:pStyle w:val="Akapitzlist"/>
        <w:widowControl w:val="0"/>
        <w:numPr>
          <w:ilvl w:val="0"/>
          <w:numId w:val="18"/>
        </w:numPr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 w:rsidRPr="006E00D0">
        <w:rPr>
          <w:rFonts w:ascii="Verdana" w:hAnsi="Verdana"/>
          <w:bCs/>
          <w:sz w:val="18"/>
          <w:szCs w:val="18"/>
        </w:rPr>
        <w:t>Oferta Wykonawcy z dnia ………………………………….. r.</w:t>
      </w:r>
    </w:p>
    <w:p w14:paraId="2D55AB0F" w14:textId="43F732C7" w:rsidR="00F66492" w:rsidRPr="006E00D0" w:rsidRDefault="000A4A25" w:rsidP="006E00D0">
      <w:pPr>
        <w:pStyle w:val="Akapitzlist"/>
        <w:widowControl w:val="0"/>
        <w:numPr>
          <w:ilvl w:val="0"/>
          <w:numId w:val="18"/>
        </w:numPr>
        <w:spacing w:line="276" w:lineRule="auto"/>
        <w:ind w:left="709"/>
        <w:jc w:val="both"/>
        <w:rPr>
          <w:rFonts w:ascii="Verdana" w:hAnsi="Verdana"/>
          <w:bCs/>
          <w:sz w:val="18"/>
          <w:szCs w:val="18"/>
        </w:rPr>
      </w:pPr>
      <w:r w:rsidRPr="006E00D0">
        <w:rPr>
          <w:rFonts w:ascii="Verdana" w:hAnsi="Verdana"/>
          <w:bCs/>
          <w:sz w:val="18"/>
          <w:szCs w:val="18"/>
        </w:rPr>
        <w:t>Formularz cenowy z dnia …………………………………… r.</w:t>
      </w:r>
    </w:p>
    <w:p w14:paraId="4DFF5668" w14:textId="04168BB2" w:rsidR="006E1446" w:rsidRPr="006E1446" w:rsidRDefault="006E1446" w:rsidP="002F0F78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18"/>
          <w:szCs w:val="18"/>
        </w:rPr>
      </w:pPr>
      <w:r w:rsidRPr="006E1446">
        <w:rPr>
          <w:rFonts w:ascii="Verdana" w:hAnsi="Verdana"/>
          <w:sz w:val="18"/>
          <w:szCs w:val="18"/>
        </w:rPr>
        <w:t xml:space="preserve">Dokumenty stanowiące integralną część Umowy należy traktować jako wzajemnie uzupełniające się - przy czym w przypadku sprzeczności lub niezgodności do co treści praw i obowiązków Stron, pierwszeństwo należy przyznać Umowie, zaś pozostałym dokumentom w kolejności ważności wskazanej w ust. </w:t>
      </w:r>
      <w:r>
        <w:rPr>
          <w:rFonts w:ascii="Verdana" w:hAnsi="Verdana"/>
          <w:sz w:val="18"/>
          <w:szCs w:val="18"/>
        </w:rPr>
        <w:t>2.</w:t>
      </w:r>
    </w:p>
    <w:p w14:paraId="4A90307F" w14:textId="4AD81187" w:rsidR="00F66492" w:rsidRPr="006E00D0" w:rsidRDefault="00F66492" w:rsidP="006E1446">
      <w:pPr>
        <w:pStyle w:val="Akapitzlist"/>
        <w:widowControl w:val="0"/>
        <w:ind w:left="360"/>
        <w:jc w:val="both"/>
        <w:rPr>
          <w:rFonts w:ascii="Verdana" w:hAnsi="Verdana"/>
          <w:b/>
          <w:bCs/>
          <w:sz w:val="18"/>
          <w:szCs w:val="18"/>
        </w:rPr>
      </w:pPr>
    </w:p>
    <w:p w14:paraId="18A14E02" w14:textId="77777777" w:rsidR="00944FE9" w:rsidRPr="002A5704" w:rsidRDefault="00944FE9" w:rsidP="000A4A25">
      <w:pPr>
        <w:spacing w:after="120" w:line="240" w:lineRule="auto"/>
        <w:ind w:firstLine="210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>§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>2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>.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Termin realizacji</w:t>
      </w:r>
    </w:p>
    <w:p w14:paraId="7F3A5C58" w14:textId="72BB877B" w:rsidR="00A6513D" w:rsidRPr="002A5704" w:rsidRDefault="00F66492" w:rsidP="00944FE9">
      <w:p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Usługa wykonywana będzie przez okres 24 miesięcy od dnia  podpisania umowy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br/>
        <w:t>lub do wyczerpania kwoty o której mowa w §</w:t>
      </w:r>
      <w:r w:rsidR="006F6B3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3,  zależnie od tego, która z tych okoliczności wystąpi wcześniej.</w:t>
      </w:r>
    </w:p>
    <w:p w14:paraId="7CF58FF4" w14:textId="77777777" w:rsidR="00944FE9" w:rsidRPr="002A5704" w:rsidRDefault="00944FE9" w:rsidP="000A4A25">
      <w:pPr>
        <w:spacing w:after="120" w:line="240" w:lineRule="auto"/>
        <w:ind w:left="283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>§ 3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>.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Wynagrodzenie</w:t>
      </w:r>
    </w:p>
    <w:p w14:paraId="73A08ABC" w14:textId="77777777" w:rsidR="00944FE9" w:rsidRPr="002A5704" w:rsidRDefault="00944FE9" w:rsidP="00944FE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 usługę będącą przedmiotem niniejszej umowy </w:t>
      </w:r>
      <w:r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Zleceniobiorcy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przysługuje</w:t>
      </w:r>
    </w:p>
    <w:p w14:paraId="70F73B51" w14:textId="77777777" w:rsidR="00944FE9" w:rsidRPr="002A5704" w:rsidRDefault="002A5704" w:rsidP="00944FE9">
      <w:pPr>
        <w:spacing w:after="0" w:line="240" w:lineRule="auto"/>
        <w:ind w:left="218"/>
        <w:contextualSpacing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w</w:t>
      </w:r>
      <w:r w:rsidR="00944FE9"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ynagrodzenie maksymalne  w wysokości  </w:t>
      </w: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………………………………………..</w:t>
      </w:r>
      <w:r w:rsidR="00944FE9"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złotych brutto. </w:t>
      </w:r>
    </w:p>
    <w:p w14:paraId="57AB775A" w14:textId="77777777" w:rsidR="00944FE9" w:rsidRPr="002A5704" w:rsidRDefault="00D81A61" w:rsidP="00944FE9">
      <w:pPr>
        <w:spacing w:after="120" w:line="240" w:lineRule="auto"/>
        <w:ind w:left="284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Słownie </w:t>
      </w:r>
      <w:r w:rsidR="002A5704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………………………………………………………………………………………………………………………………………………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680EAB4F" w14:textId="77777777" w:rsidR="00944FE9" w:rsidRPr="002A5704" w:rsidRDefault="00944FE9" w:rsidP="00944FE9">
      <w:pPr>
        <w:numPr>
          <w:ilvl w:val="0"/>
          <w:numId w:val="2"/>
        </w:numPr>
        <w:spacing w:after="120" w:line="240" w:lineRule="auto"/>
        <w:contextualSpacing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Okresem rozliczeniowym jest miesiąc.</w:t>
      </w:r>
    </w:p>
    <w:p w14:paraId="15CED9F5" w14:textId="1DCB3F00" w:rsidR="00944FE9" w:rsidRPr="002A5704" w:rsidRDefault="00944FE9" w:rsidP="00944FE9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Wynagrodzenie płatne będzie </w:t>
      </w:r>
      <w:r w:rsidR="006F6B3B">
        <w:rPr>
          <w:rFonts w:ascii="Verdana" w:eastAsia="Times New Roman" w:hAnsi="Verdana" w:cs="Times New Roman"/>
          <w:sz w:val="18"/>
          <w:szCs w:val="18"/>
          <w:lang w:eastAsia="pl-PL"/>
        </w:rPr>
        <w:t>w oparciu o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faktur</w:t>
      </w:r>
      <w:r w:rsidR="006F6B3B">
        <w:rPr>
          <w:rFonts w:ascii="Verdana" w:eastAsia="Times New Roman" w:hAnsi="Verdana" w:cs="Times New Roman"/>
          <w:sz w:val="18"/>
          <w:szCs w:val="18"/>
          <w:lang w:eastAsia="pl-PL"/>
        </w:rPr>
        <w:t>ę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VAT</w:t>
      </w:r>
      <w:r w:rsidR="006F6B3B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wystawian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ą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na podstawie karty przekazania nieczystości płynnych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, uwzględniającej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iloś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ć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odpompowanych ścieków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. Wynagrodzenie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stanowić będzie iloczyn ceny jednostkowej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wynikającej z oferty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, oraz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liczby</w:t>
      </w:r>
      <w:r w:rsidR="00DB07BB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m3 odebranych ścieków</w:t>
      </w:r>
      <w:r w:rsidR="00F66492" w:rsidRPr="002A570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3B8C40D4" w14:textId="5B6A91F2" w:rsidR="00944FE9" w:rsidRPr="002A5704" w:rsidRDefault="00944FE9" w:rsidP="00944FE9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lastRenderedPageBreak/>
        <w:t xml:space="preserve">W przypadku </w:t>
      </w:r>
      <w:r w:rsidR="001C791E" w:rsidRPr="002A5704">
        <w:rPr>
          <w:rFonts w:ascii="Verdana" w:eastAsia="Times New Roman" w:hAnsi="Verdana" w:cs="Times New Roman"/>
          <w:sz w:val="18"/>
          <w:szCs w:val="18"/>
          <w:lang w:eastAsia="pl-PL"/>
        </w:rPr>
        <w:t>opróżniania zbiornika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Zleceniobiorcy w ramach „ usługi ekspresowej”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na żądanie Zleceniodawcy,  cena jednostkowa wy</w:t>
      </w:r>
      <w:r w:rsidR="00D81A61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nosić będzie: </w:t>
      </w:r>
      <w:r w:rsidR="00C84F93">
        <w:rPr>
          <w:rFonts w:ascii="Verdana" w:eastAsia="Times New Roman" w:hAnsi="Verdana" w:cs="Times New Roman"/>
          <w:sz w:val="18"/>
          <w:szCs w:val="18"/>
          <w:lang w:eastAsia="pl-PL"/>
        </w:rPr>
        <w:t>…….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brutto za 1 m3 </w:t>
      </w:r>
      <w:r w:rsidR="00F66492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– zgodnie z 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O</w:t>
      </w:r>
      <w:r w:rsidR="00FA72EF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fertą 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Wykonawcy, stanowiącą Załącznik numer</w:t>
      </w:r>
      <w:r w:rsidR="00FA72EF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DB07BB">
        <w:rPr>
          <w:rFonts w:ascii="Verdana" w:eastAsia="Times New Roman" w:hAnsi="Verdana" w:cs="Times New Roman"/>
          <w:sz w:val="18"/>
          <w:szCs w:val="18"/>
          <w:lang w:eastAsia="pl-PL"/>
        </w:rPr>
        <w:t>2</w:t>
      </w:r>
      <w:r w:rsidR="00F66492" w:rsidRPr="002A570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0E9FE108" w14:textId="77777777" w:rsidR="00944FE9" w:rsidRDefault="00944FE9" w:rsidP="00944FE9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Należność z faktury płatna jest</w:t>
      </w:r>
      <w:r w:rsidR="001C791E" w:rsidRPr="002A5704">
        <w:rPr>
          <w:rFonts w:ascii="Verdana" w:eastAsia="Times New Roman" w:hAnsi="Verdana" w:cs="Times New Roman"/>
          <w:sz w:val="18"/>
          <w:szCs w:val="18"/>
          <w:lang w:eastAsia="pl-PL"/>
        </w:rPr>
        <w:t>, po wykonaniu usługi,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w terminie 21 dni od dnia otrzymania fak</w:t>
      </w:r>
      <w:r w:rsidR="00C84F9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tury  Vat przez Zleceniodawcę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na rachunek bankowy Zleceniobiorcy:</w:t>
      </w:r>
    </w:p>
    <w:p w14:paraId="2688A57B" w14:textId="77777777" w:rsidR="000814CF" w:rsidRPr="000814CF" w:rsidRDefault="000814CF" w:rsidP="000814CF">
      <w:pPr>
        <w:spacing w:after="120" w:line="240" w:lineRule="auto"/>
        <w:ind w:left="21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……………………………………………………………………………….</w:t>
      </w:r>
    </w:p>
    <w:p w14:paraId="634134A7" w14:textId="1CCD8A4F" w:rsidR="000814CF" w:rsidRDefault="000814CF" w:rsidP="000814CF">
      <w:pPr>
        <w:spacing w:after="120" w:line="240" w:lineRule="auto"/>
        <w:ind w:left="21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Do faktury Zleceniobiorca każdorazowo załącza ko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pię karty odbioru nieczystości </w:t>
      </w: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z opróżnionego zbiornika</w:t>
      </w:r>
      <w:r w:rsidR="00C66C0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– pod rygorem odmowy zapłaty wynagrodzenia</w:t>
      </w: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578DC3C2" w14:textId="77777777" w:rsidR="000814CF" w:rsidRDefault="00944FE9" w:rsidP="000814CF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Dopuszcza się zmianę wartości umownej brutto przedmiotu umowy w przypadku urzędowej zmiany stawki podatku VAT.</w:t>
      </w:r>
    </w:p>
    <w:p w14:paraId="749BC230" w14:textId="4F2AE0DB" w:rsidR="00944FE9" w:rsidRPr="000814CF" w:rsidRDefault="00944FE9" w:rsidP="000814CF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14C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Zleceniobiorca zobowiązany jest do powiadomienia Zleceniodawcy o każdej zmianie banku </w:t>
      </w:r>
      <w:r w:rsidR="007548DA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Pr="000814C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lub numeru rachunku bankowego pod rygorem przyjęcia, iż Zleceniodawca nie ponosi skutków finansowych w przypadku zapłaty na nieaktualne konto, Zawiadomienie o zmianie numeru rachunku musi być podpisane przez osoby uprawnione do działania w imieniu Zleceniobiorcy. </w:t>
      </w:r>
      <w:r w:rsidR="00165B6A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 w:rsidRPr="000814CF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O zmianach teleadresowych, Zleceniobiorca powiadomi pisemnie Zleceniodawcę. Takie zmiany nie wymagają sporządzenia aneksu do umowy.</w:t>
      </w:r>
    </w:p>
    <w:p w14:paraId="1675AE0A" w14:textId="072B29AF" w:rsidR="000814CF" w:rsidRPr="000814CF" w:rsidRDefault="000814CF" w:rsidP="000814CF">
      <w:pPr>
        <w:spacing w:after="120" w:line="240" w:lineRule="auto"/>
        <w:ind w:left="21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Wszelkie negatywne konsekwencje wynikające z braku informacji o zmianie rachunku bankowego</w:t>
      </w:r>
      <w:r w:rsidR="00165B6A"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będą obciążały Zleceniobiorcę.</w:t>
      </w:r>
    </w:p>
    <w:p w14:paraId="3BA28030" w14:textId="56D0F020" w:rsidR="000814CF" w:rsidRDefault="00944FE9" w:rsidP="000814CF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Zleceniobiorca  oświadcza, że rachunek bankowy (nr konta) wskazany w ust. 5, jest oraz będzie w dacie płatności, widniał w wykazie podmiotów prowadzonym w postaci elektronicznej, o którym mowa w art. 96b </w:t>
      </w:r>
      <w:r w:rsidR="00F8093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ust. 1 </w:t>
      </w: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ustawy z dnia 11 marca 2004 r. o podatku od towarów i usług (tzw. „białej liście” podatników VAT).</w:t>
      </w:r>
    </w:p>
    <w:p w14:paraId="641C8102" w14:textId="7519B035" w:rsidR="00A6513D" w:rsidRDefault="00944FE9" w:rsidP="000814CF">
      <w:pPr>
        <w:numPr>
          <w:ilvl w:val="0"/>
          <w:numId w:val="2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0814CF">
        <w:rPr>
          <w:rFonts w:ascii="Verdana" w:eastAsia="Times New Roman" w:hAnsi="Verdana" w:cs="Times New Roman"/>
          <w:sz w:val="18"/>
          <w:szCs w:val="18"/>
          <w:lang w:eastAsia="pl-PL"/>
        </w:rPr>
        <w:t>Zleceniobiorca nie może bez pisemnej zgody Zleceniodawcy przenosić wierzytelności wynikającej z umowy na osobę trzecią.</w:t>
      </w:r>
    </w:p>
    <w:p w14:paraId="7589C4C1" w14:textId="6CFD169C" w:rsidR="0057749B" w:rsidRDefault="0057749B" w:rsidP="0057749B">
      <w:pPr>
        <w:spacing w:after="120" w:line="240" w:lineRule="auto"/>
        <w:ind w:left="21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294B5F3" w14:textId="77777777" w:rsidR="0057749B" w:rsidRDefault="0057749B" w:rsidP="0057749B">
      <w:pPr>
        <w:spacing w:line="276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§ 4. Waloryzacja</w:t>
      </w:r>
    </w:p>
    <w:p w14:paraId="5E14F036" w14:textId="77777777" w:rsidR="0057749B" w:rsidRDefault="0057749B" w:rsidP="0057749B">
      <w:pPr>
        <w:pStyle w:val="Akapitzlist"/>
        <w:numPr>
          <w:ilvl w:val="0"/>
          <w:numId w:val="28"/>
        </w:numPr>
        <w:spacing w:after="200" w:line="276" w:lineRule="auto"/>
        <w:ind w:left="426" w:hanging="360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Wynagrodzenie płatne Wykonawcy będzie korygowane dla oddania zmian wartości pieniądza </w:t>
      </w:r>
      <w:r>
        <w:rPr>
          <w:rFonts w:ascii="Verdana" w:hAnsi="Verdana"/>
          <w:bCs/>
          <w:sz w:val="18"/>
          <w:szCs w:val="18"/>
        </w:rPr>
        <w:br/>
        <w:t xml:space="preserve">w czasie (waloryzacja) rozumianej, na potrzeby Umowy, jako nadzwyczajna zmiana stosunków, </w:t>
      </w:r>
      <w:r>
        <w:rPr>
          <w:rFonts w:ascii="Verdana" w:hAnsi="Verdana"/>
          <w:bCs/>
          <w:sz w:val="18"/>
          <w:szCs w:val="18"/>
        </w:rPr>
        <w:br/>
        <w:t>z zastrzeżeniem ust. 8.</w:t>
      </w:r>
    </w:p>
    <w:p w14:paraId="645025A6" w14:textId="77777777" w:rsidR="0057749B" w:rsidRDefault="0057749B" w:rsidP="0057749B">
      <w:pPr>
        <w:pStyle w:val="Akapitzlist"/>
        <w:numPr>
          <w:ilvl w:val="0"/>
          <w:numId w:val="28"/>
        </w:numPr>
        <w:spacing w:after="200" w:line="276" w:lineRule="auto"/>
        <w:ind w:left="426" w:hanging="360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Waloryzacja będzie naliczana w następujący sposób:</w:t>
      </w:r>
    </w:p>
    <w:p w14:paraId="71C14FEE" w14:textId="77777777" w:rsidR="0057749B" w:rsidRDefault="0057749B" w:rsidP="0057749B">
      <w:pPr>
        <w:pStyle w:val="Akapitzlist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waloryzacja może nastąpić nie wcześniej niż po upływie 6 miesięcy od daty zawarcia umowy,</w:t>
      </w:r>
    </w:p>
    <w:p w14:paraId="20245C9E" w14:textId="77777777" w:rsidR="0057749B" w:rsidRDefault="0057749B" w:rsidP="0057749B">
      <w:pPr>
        <w:pStyle w:val="Akapitzlist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kolejne waloryzacje mogą nie wcześniej niż po upływie 6 miesięcy począwszy  daty zawarcia kolejnego aneksu zmieniającego wynagrodzenie Wykonawcy,</w:t>
      </w:r>
    </w:p>
    <w:p w14:paraId="2E01D651" w14:textId="77777777" w:rsidR="0057749B" w:rsidRDefault="0057749B" w:rsidP="0057749B">
      <w:pPr>
        <w:pStyle w:val="Akapitzlist"/>
        <w:numPr>
          <w:ilvl w:val="0"/>
          <w:numId w:val="29"/>
        </w:numPr>
        <w:spacing w:after="200" w:line="276" w:lineRule="auto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waloryzacji podlega pozostała do wypłaty część wynagrodzenia.</w:t>
      </w:r>
    </w:p>
    <w:p w14:paraId="1787AEC1" w14:textId="0D4C8589" w:rsidR="0057749B" w:rsidRDefault="0057749B" w:rsidP="0057749B">
      <w:pPr>
        <w:pStyle w:val="Akapitzlist"/>
        <w:numPr>
          <w:ilvl w:val="0"/>
          <w:numId w:val="28"/>
        </w:numPr>
        <w:spacing w:after="200" w:line="276" w:lineRule="auto"/>
        <w:ind w:left="426" w:hanging="360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Waloryzacja będzie dokonywana w oparciu o ostatni (mając na uwadze datę złożenia wniosku przez Wykonawcę) dostępny półroczny wskaźnik wzrostu lub spadku cen towarów i usług konsumpcyjnych, który jest ogłaszany przez Prezesa Głównego Urzędu Statystycznego, </w:t>
      </w:r>
      <w:r w:rsidR="007548DA">
        <w:rPr>
          <w:rFonts w:ascii="Verdana" w:hAnsi="Verdana"/>
          <w:bCs/>
          <w:sz w:val="18"/>
          <w:szCs w:val="18"/>
        </w:rPr>
        <w:br/>
      </w:r>
      <w:r>
        <w:rPr>
          <w:rFonts w:ascii="Verdana" w:hAnsi="Verdana"/>
          <w:bCs/>
          <w:sz w:val="18"/>
          <w:szCs w:val="18"/>
        </w:rPr>
        <w:t xml:space="preserve">na stronie internetowej urzędu: </w:t>
      </w:r>
      <w:hyperlink r:id="rId8" w:history="1">
        <w:r>
          <w:rPr>
            <w:rStyle w:val="Hipercze"/>
            <w:rFonts w:ascii="Verdana" w:hAnsi="Verdana"/>
            <w:bCs/>
            <w:sz w:val="18"/>
            <w:szCs w:val="18"/>
          </w:rPr>
          <w:t>https://stat.gov.pl/obszary-tematyczne/ceny-handel/wskazniki-cen/wskazniki-centowarow-i-uslug-konsumpcyjnych-pot-inflacja-/</w:t>
        </w:r>
      </w:hyperlink>
      <w:r>
        <w:rPr>
          <w:rFonts w:ascii="Verdana" w:hAnsi="Verdana"/>
          <w:bCs/>
          <w:sz w:val="18"/>
          <w:szCs w:val="18"/>
        </w:rPr>
        <w:t xml:space="preserve"> , przy czym do zastosowania waloryzacji wartość wzrostu lub spadku ww. wskaźnika musi osiągnąć wartość min. 5%.</w:t>
      </w:r>
    </w:p>
    <w:p w14:paraId="4B47E6F9" w14:textId="77777777" w:rsidR="0057749B" w:rsidRDefault="0057749B" w:rsidP="0057749B">
      <w:pPr>
        <w:pStyle w:val="Akapitzlist"/>
        <w:numPr>
          <w:ilvl w:val="0"/>
          <w:numId w:val="28"/>
        </w:numPr>
        <w:spacing w:after="200" w:line="276" w:lineRule="auto"/>
        <w:ind w:left="426" w:hanging="360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przypadku gdyby wskaźnik, o którym mowa w ust. 3 powyżej, przestał być dostępny, zastosowanie znajdą inne, najbardziej zbliżone, wskaźniki publikowane przez Prezesa Głównego Urzędu Statystycznego.</w:t>
      </w:r>
    </w:p>
    <w:p w14:paraId="2074B587" w14:textId="7690AEF1" w:rsidR="0057749B" w:rsidRDefault="0057749B" w:rsidP="0057749B">
      <w:pPr>
        <w:pStyle w:val="Akapitzlist"/>
        <w:numPr>
          <w:ilvl w:val="0"/>
          <w:numId w:val="28"/>
        </w:numPr>
        <w:spacing w:after="200" w:line="276" w:lineRule="auto"/>
        <w:ind w:left="426" w:hanging="360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Łączna wartość korekt wynikająca z waloryzacji nie przekroczy (+/-) 20% wynagrodzenia brutto, o którym mowa w § 3.</w:t>
      </w:r>
    </w:p>
    <w:p w14:paraId="3864B211" w14:textId="77777777" w:rsidR="0057749B" w:rsidRDefault="0057749B" w:rsidP="0057749B">
      <w:pPr>
        <w:pStyle w:val="Akapitzlist"/>
        <w:numPr>
          <w:ilvl w:val="0"/>
          <w:numId w:val="28"/>
        </w:numPr>
        <w:spacing w:after="200" w:line="276" w:lineRule="auto"/>
        <w:ind w:left="426" w:hanging="360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Przez łączną wartość korekt, o której mowa w ust. 6 powyżej należy rozumieć wartość wzrostu lub spadku wynagrodzenia Wykonawcy wynikającą z waloryzacji.</w:t>
      </w:r>
    </w:p>
    <w:p w14:paraId="0A100E98" w14:textId="162FDC90" w:rsidR="0057749B" w:rsidRDefault="0057749B" w:rsidP="0057749B">
      <w:pPr>
        <w:pStyle w:val="Akapitzlist"/>
        <w:numPr>
          <w:ilvl w:val="0"/>
          <w:numId w:val="28"/>
        </w:numPr>
        <w:spacing w:after="200" w:line="276" w:lineRule="auto"/>
        <w:ind w:left="426" w:hanging="360"/>
        <w:contextualSpacing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Występując o zapłatę zwaloryzowanego wynagrodzenia, Wykonawca jest zobowiązany </w:t>
      </w:r>
      <w:r>
        <w:rPr>
          <w:rFonts w:ascii="Verdana" w:hAnsi="Verdana"/>
          <w:bCs/>
          <w:sz w:val="18"/>
          <w:szCs w:val="18"/>
        </w:rPr>
        <w:br/>
        <w:t xml:space="preserve">do zastosowania zasad określonych w niniejszym paragrafie oraz przedstawienia stosownych obliczeń/korekt wynikających z waloryzacji. Zamawiający dokona wypłaty wynagrodzenia </w:t>
      </w:r>
      <w:r w:rsidR="007548DA">
        <w:rPr>
          <w:rFonts w:ascii="Verdana" w:hAnsi="Verdana"/>
          <w:bCs/>
          <w:sz w:val="18"/>
          <w:szCs w:val="18"/>
        </w:rPr>
        <w:br/>
      </w:r>
      <w:r>
        <w:rPr>
          <w:rFonts w:ascii="Verdana" w:hAnsi="Verdana"/>
          <w:bCs/>
          <w:sz w:val="18"/>
          <w:szCs w:val="18"/>
        </w:rPr>
        <w:t>w oparciu o tak ustaloną wartość (nie będzie dokonywał korekt) albo odmówi wypłaty zwaloryzowanego wynagrodzenia – w przypadku niedostatecznego wyjaśnienia sposobu jego obliczenia lub dokonania błędnego wyliczenia waloryzacji.</w:t>
      </w:r>
    </w:p>
    <w:p w14:paraId="44595C8D" w14:textId="250C9D96" w:rsidR="0057749B" w:rsidRDefault="0057749B" w:rsidP="0057749B">
      <w:pPr>
        <w:spacing w:after="120" w:line="240" w:lineRule="auto"/>
        <w:ind w:left="21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hAnsi="Verdana"/>
          <w:bCs/>
          <w:sz w:val="18"/>
          <w:szCs w:val="18"/>
        </w:rPr>
        <w:t xml:space="preserve">Postanowienia umowne w zakresie waloryzacji stosuje się w okresie obowiązywania niniejszej Umowy. Nie jest możliwe dokonanie waloryzacji wynagrodzenia Wykonawcy po rozwiązaniu Umowy.  </w:t>
      </w:r>
    </w:p>
    <w:p w14:paraId="2BC9E1CB" w14:textId="77777777" w:rsidR="0057749B" w:rsidRPr="000814CF" w:rsidRDefault="0057749B" w:rsidP="0057749B">
      <w:pPr>
        <w:spacing w:after="120" w:line="240" w:lineRule="auto"/>
        <w:ind w:left="21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48E262F" w14:textId="77777777" w:rsidR="00944FE9" w:rsidRPr="002A5704" w:rsidRDefault="00944FE9" w:rsidP="00944FE9">
      <w:pPr>
        <w:spacing w:after="0" w:line="240" w:lineRule="auto"/>
        <w:ind w:left="284" w:hanging="426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C5BA799" w14:textId="29E1D2F4" w:rsidR="00944FE9" w:rsidRPr="002A5704" w:rsidRDefault="00944FE9" w:rsidP="00C84F93">
      <w:pPr>
        <w:spacing w:after="120" w:line="240" w:lineRule="auto"/>
        <w:ind w:left="283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>§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</w:t>
      </w:r>
      <w:r w:rsidR="0057749B">
        <w:rPr>
          <w:rFonts w:ascii="Verdana" w:eastAsia="Times New Roman" w:hAnsi="Verdana" w:cs="Times New Roman"/>
          <w:b/>
          <w:sz w:val="18"/>
          <w:szCs w:val="18"/>
          <w:lang w:eastAsia="pl-PL"/>
        </w:rPr>
        <w:t>5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>.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Obowiązki stron</w:t>
      </w:r>
    </w:p>
    <w:p w14:paraId="73398034" w14:textId="77777777" w:rsidR="00944FE9" w:rsidRPr="002A5704" w:rsidRDefault="00944FE9" w:rsidP="00944FE9">
      <w:pPr>
        <w:numPr>
          <w:ilvl w:val="0"/>
          <w:numId w:val="1"/>
        </w:num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Zleceniobiorca zapewnia, że objęte przedmiotem niniejszej umowy usługi wykonywać będzie </w:t>
      </w:r>
      <w:r w:rsidR="00C84F93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z należytą starannością.</w:t>
      </w:r>
    </w:p>
    <w:p w14:paraId="7FF8531B" w14:textId="77777777" w:rsidR="00944FE9" w:rsidRPr="002A5704" w:rsidRDefault="00944FE9" w:rsidP="00944FE9">
      <w:pPr>
        <w:spacing w:after="12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2.   W szczególności Zleceniobiorca zobowiązuje się do:</w:t>
      </w:r>
    </w:p>
    <w:p w14:paraId="74993BB3" w14:textId="0F7878DC" w:rsidR="00944FE9" w:rsidRPr="003F6DB5" w:rsidRDefault="00944FE9" w:rsidP="003F6DB5">
      <w:pPr>
        <w:pStyle w:val="Akapitzlist"/>
        <w:numPr>
          <w:ilvl w:val="0"/>
          <w:numId w:val="19"/>
        </w:numPr>
        <w:spacing w:after="120"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 xml:space="preserve">wykonywania usług kompletnie i rzetelnie, </w:t>
      </w:r>
      <w:r w:rsidR="00165B6A">
        <w:rPr>
          <w:rFonts w:ascii="Verdana" w:hAnsi="Verdana"/>
          <w:sz w:val="18"/>
          <w:szCs w:val="18"/>
        </w:rPr>
        <w:t xml:space="preserve">a </w:t>
      </w:r>
      <w:r w:rsidRPr="003F6DB5">
        <w:rPr>
          <w:rFonts w:ascii="Verdana" w:hAnsi="Verdana"/>
          <w:sz w:val="18"/>
          <w:szCs w:val="18"/>
        </w:rPr>
        <w:t xml:space="preserve">maksymalny czas od momentu przyjęcia  zgłoszenia od Zleceniodawcy do czasu </w:t>
      </w:r>
      <w:r w:rsidR="001C791E" w:rsidRPr="003F6DB5">
        <w:rPr>
          <w:rFonts w:ascii="Verdana" w:hAnsi="Verdana"/>
          <w:sz w:val="18"/>
          <w:szCs w:val="18"/>
        </w:rPr>
        <w:t xml:space="preserve">opróżnienia zbiornika, </w:t>
      </w:r>
      <w:r w:rsidRPr="003F6DB5">
        <w:rPr>
          <w:rFonts w:ascii="Verdana" w:hAnsi="Verdana"/>
          <w:sz w:val="18"/>
          <w:szCs w:val="18"/>
        </w:rPr>
        <w:t>nie przekroczy 3 dni robocz</w:t>
      </w:r>
      <w:r w:rsidR="008D72DE" w:rsidRPr="003F6DB5">
        <w:rPr>
          <w:rFonts w:ascii="Verdana" w:hAnsi="Verdana"/>
          <w:sz w:val="18"/>
          <w:szCs w:val="18"/>
        </w:rPr>
        <w:t>ych</w:t>
      </w:r>
      <w:r w:rsidRPr="003F6DB5">
        <w:rPr>
          <w:rFonts w:ascii="Verdana" w:hAnsi="Verdana"/>
          <w:sz w:val="18"/>
          <w:szCs w:val="18"/>
        </w:rPr>
        <w:t>,</w:t>
      </w:r>
    </w:p>
    <w:p w14:paraId="35943CD6" w14:textId="773D1BE6" w:rsidR="00944FE9" w:rsidRPr="003F6DB5" w:rsidRDefault="00944FE9" w:rsidP="003F6DB5">
      <w:pPr>
        <w:pStyle w:val="Akapitzlist"/>
        <w:numPr>
          <w:ilvl w:val="0"/>
          <w:numId w:val="19"/>
        </w:numPr>
        <w:spacing w:after="120"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>zachowania zasad poufności wszelkich uzyskiwanych</w:t>
      </w:r>
      <w:r w:rsidR="00C84F93" w:rsidRPr="003F6DB5">
        <w:rPr>
          <w:rFonts w:ascii="Verdana" w:hAnsi="Verdana"/>
          <w:sz w:val="18"/>
          <w:szCs w:val="18"/>
        </w:rPr>
        <w:t xml:space="preserve"> informacji na temat </w:t>
      </w:r>
      <w:r w:rsidRPr="003F6DB5">
        <w:rPr>
          <w:rFonts w:ascii="Verdana" w:hAnsi="Verdana"/>
          <w:sz w:val="18"/>
          <w:szCs w:val="18"/>
        </w:rPr>
        <w:t xml:space="preserve">nieruchomości Zleceniodawcy, a w szczególności sposobu jej zabezpieczania, </w:t>
      </w:r>
    </w:p>
    <w:p w14:paraId="12EEAC7F" w14:textId="7AE0E6AC" w:rsidR="00944FE9" w:rsidRPr="003F6DB5" w:rsidRDefault="00944FE9" w:rsidP="003F6DB5">
      <w:pPr>
        <w:pStyle w:val="Akapitzlist"/>
        <w:numPr>
          <w:ilvl w:val="0"/>
          <w:numId w:val="19"/>
        </w:numPr>
        <w:spacing w:after="120"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 xml:space="preserve">każdorazowy transport nieczystości będzie potwierdzony kartą odbioru nieczystości ciekłych </w:t>
      </w:r>
      <w:r w:rsidR="00C84F93" w:rsidRPr="003F6DB5">
        <w:rPr>
          <w:rFonts w:ascii="Verdana" w:hAnsi="Verdana"/>
          <w:sz w:val="18"/>
          <w:szCs w:val="18"/>
        </w:rPr>
        <w:br/>
      </w:r>
      <w:r w:rsidRPr="003F6DB5">
        <w:rPr>
          <w:rFonts w:ascii="Verdana" w:hAnsi="Verdana"/>
          <w:sz w:val="18"/>
          <w:szCs w:val="18"/>
        </w:rPr>
        <w:t xml:space="preserve">z uwzględnieniem odpompowanej </w:t>
      </w:r>
      <w:r w:rsidR="00165B6A">
        <w:rPr>
          <w:rFonts w:ascii="Verdana" w:hAnsi="Verdana"/>
          <w:sz w:val="18"/>
          <w:szCs w:val="18"/>
        </w:rPr>
        <w:t xml:space="preserve">ich </w:t>
      </w:r>
      <w:r w:rsidRPr="003F6DB5">
        <w:rPr>
          <w:rFonts w:ascii="Verdana" w:hAnsi="Verdana"/>
          <w:sz w:val="18"/>
          <w:szCs w:val="18"/>
        </w:rPr>
        <w:t>ilości.</w:t>
      </w:r>
      <w:r w:rsidR="008D72DE" w:rsidRPr="003F6DB5">
        <w:rPr>
          <w:rFonts w:ascii="Verdana" w:hAnsi="Verdana"/>
          <w:sz w:val="18"/>
          <w:szCs w:val="18"/>
        </w:rPr>
        <w:t xml:space="preserve"> </w:t>
      </w:r>
    </w:p>
    <w:p w14:paraId="695C33F0" w14:textId="29914026" w:rsidR="00944FE9" w:rsidRPr="002A5704" w:rsidRDefault="00944FE9" w:rsidP="00944FE9">
      <w:pPr>
        <w:spacing w:after="120" w:line="240" w:lineRule="auto"/>
        <w:ind w:left="284" w:hanging="284"/>
        <w:jc w:val="both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3. Zleceniobiorca będzie</w:t>
      </w:r>
      <w:r w:rsidRPr="002A5704">
        <w:rPr>
          <w:rFonts w:ascii="Verdana" w:eastAsia="Times New Roman" w:hAnsi="Verdana" w:cs="Times New Roman"/>
          <w:bCs/>
          <w:sz w:val="18"/>
          <w:szCs w:val="18"/>
        </w:rPr>
        <w:t xml:space="preserve"> opróżniał zbiornik bezodpływow</w:t>
      </w:r>
      <w:r w:rsidR="00165B6A">
        <w:rPr>
          <w:rFonts w:ascii="Verdana" w:eastAsia="Times New Roman" w:hAnsi="Verdana" w:cs="Times New Roman"/>
          <w:bCs/>
          <w:sz w:val="18"/>
          <w:szCs w:val="18"/>
        </w:rPr>
        <w:t>y</w:t>
      </w:r>
      <w:r w:rsidRPr="002A5704">
        <w:rPr>
          <w:rFonts w:ascii="Verdana" w:eastAsia="Times New Roman" w:hAnsi="Verdana" w:cs="Times New Roman"/>
          <w:bCs/>
          <w:sz w:val="18"/>
          <w:szCs w:val="18"/>
        </w:rPr>
        <w:t xml:space="preserve"> i transportował nieczystości ciekł</w:t>
      </w:r>
      <w:r w:rsidR="00165B6A">
        <w:rPr>
          <w:rFonts w:ascii="Verdana" w:eastAsia="Times New Roman" w:hAnsi="Verdana" w:cs="Times New Roman"/>
          <w:bCs/>
          <w:sz w:val="18"/>
          <w:szCs w:val="18"/>
        </w:rPr>
        <w:t>e</w:t>
      </w:r>
      <w:r w:rsidRPr="002A5704">
        <w:rPr>
          <w:rFonts w:ascii="Verdana" w:eastAsia="Times New Roman" w:hAnsi="Verdana" w:cs="Times New Roman"/>
          <w:bCs/>
          <w:sz w:val="18"/>
          <w:szCs w:val="18"/>
        </w:rPr>
        <w:t xml:space="preserve"> </w:t>
      </w:r>
      <w:r w:rsidR="00165B6A">
        <w:rPr>
          <w:rFonts w:ascii="Verdana" w:eastAsia="Times New Roman" w:hAnsi="Verdana" w:cs="Times New Roman"/>
          <w:bCs/>
          <w:sz w:val="18"/>
          <w:szCs w:val="18"/>
        </w:rPr>
        <w:t>pojazdem</w:t>
      </w:r>
      <w:r w:rsidR="00165B6A" w:rsidRPr="002A5704">
        <w:rPr>
          <w:rFonts w:ascii="Verdana" w:eastAsia="Times New Roman" w:hAnsi="Verdana" w:cs="Times New Roman"/>
          <w:bCs/>
          <w:sz w:val="18"/>
          <w:szCs w:val="18"/>
        </w:rPr>
        <w:t xml:space="preserve"> </w:t>
      </w:r>
      <w:r w:rsidRPr="002A5704">
        <w:rPr>
          <w:rFonts w:ascii="Verdana" w:eastAsia="Times New Roman" w:hAnsi="Verdana" w:cs="Times New Roman"/>
          <w:bCs/>
          <w:sz w:val="18"/>
          <w:szCs w:val="18"/>
        </w:rPr>
        <w:t xml:space="preserve">asenizacyjnym z posesji Zamawiającego </w:t>
      </w:r>
      <w:r w:rsidR="00B63F6E" w:rsidRPr="002A5704">
        <w:rPr>
          <w:rFonts w:ascii="Verdana" w:eastAsia="Times New Roman" w:hAnsi="Verdana" w:cs="Times New Roman"/>
          <w:bCs/>
          <w:sz w:val="18"/>
          <w:szCs w:val="18"/>
        </w:rPr>
        <w:t>Obwód Drogowy Rurka: ul. Granitowa 2, 72-100 Łozienica</w:t>
      </w:r>
      <w:r w:rsidR="002E58DB">
        <w:rPr>
          <w:rFonts w:ascii="Verdana" w:eastAsia="Times New Roman" w:hAnsi="Verdana" w:cs="Times New Roman"/>
          <w:bCs/>
          <w:sz w:val="18"/>
          <w:szCs w:val="18"/>
        </w:rPr>
        <w:t>,</w:t>
      </w:r>
      <w:r w:rsidR="00B63F6E" w:rsidRPr="002A5704">
        <w:rPr>
          <w:rFonts w:ascii="Verdana" w:eastAsia="Times New Roman" w:hAnsi="Verdana" w:cs="Times New Roman"/>
          <w:bCs/>
          <w:sz w:val="18"/>
          <w:szCs w:val="18"/>
        </w:rPr>
        <w:t xml:space="preserve">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po zgłoszeniu te</w:t>
      </w:r>
      <w:r w:rsidR="00B63F6E" w:rsidRPr="002A5704">
        <w:rPr>
          <w:rFonts w:ascii="Verdana" w:eastAsia="Times New Roman" w:hAnsi="Verdana" w:cs="Times New Roman"/>
          <w:sz w:val="18"/>
          <w:szCs w:val="18"/>
          <w:lang w:eastAsia="pl-PL"/>
        </w:rPr>
        <w:t>lefonicznym przez Zamawiającego:</w:t>
      </w:r>
      <w:r w:rsidR="00D81A61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tel. </w:t>
      </w:r>
      <w:r w:rsidR="00C84F93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……………………………………….</w:t>
      </w:r>
      <w:r w:rsidR="002E58D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Zleceniodawca potwierdzi zlecenie mailowo. </w:t>
      </w:r>
    </w:p>
    <w:p w14:paraId="11417A0C" w14:textId="561129AF" w:rsidR="00944FE9" w:rsidRPr="002A5704" w:rsidRDefault="00B63F6E" w:rsidP="003F6DB5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4. Prace będą wykonywane </w:t>
      </w:r>
      <w:r w:rsidR="00CE780A">
        <w:rPr>
          <w:rFonts w:ascii="Verdana" w:eastAsia="Times New Roman" w:hAnsi="Verdana" w:cs="Times New Roman"/>
          <w:sz w:val="18"/>
          <w:szCs w:val="18"/>
          <w:lang w:eastAsia="pl-PL"/>
        </w:rPr>
        <w:t>z zachowaniem następujących ograniczeń czasowych: w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godzinach od 8</w:t>
      </w:r>
      <w:r w:rsidR="00944FE9" w:rsidRPr="002A5704">
        <w:rPr>
          <w:rFonts w:ascii="Verdana" w:eastAsia="Times New Roman" w:hAnsi="Verdana" w:cs="Times New Roman"/>
          <w:sz w:val="18"/>
          <w:szCs w:val="18"/>
          <w:vertAlign w:val="superscript"/>
          <w:lang w:eastAsia="pl-PL"/>
        </w:rPr>
        <w:t xml:space="preserve">00 </w:t>
      </w:r>
      <w:r w:rsidR="00944FE9" w:rsidRPr="002A5704">
        <w:rPr>
          <w:rFonts w:ascii="Verdana" w:eastAsia="Times New Roman" w:hAnsi="Verdana" w:cs="Times New Roman"/>
          <w:sz w:val="18"/>
          <w:szCs w:val="18"/>
          <w:lang w:eastAsia="pl-PL"/>
        </w:rPr>
        <w:t>do</w:t>
      </w:r>
      <w:r w:rsidR="00944FE9" w:rsidRPr="002A5704">
        <w:rPr>
          <w:rFonts w:ascii="Verdana" w:eastAsia="Times New Roman" w:hAnsi="Verdana" w:cs="Times New Roman"/>
          <w:sz w:val="18"/>
          <w:szCs w:val="18"/>
          <w:vertAlign w:val="superscript"/>
          <w:lang w:eastAsia="pl-PL"/>
        </w:rPr>
        <w:t xml:space="preserve"> </w:t>
      </w:r>
      <w:r w:rsidR="00944FE9" w:rsidRPr="002A5704">
        <w:rPr>
          <w:rFonts w:ascii="Verdana" w:eastAsia="Times New Roman" w:hAnsi="Verdana" w:cs="Times New Roman"/>
          <w:sz w:val="18"/>
          <w:szCs w:val="18"/>
          <w:lang w:eastAsia="pl-PL"/>
        </w:rPr>
        <w:t>15</w:t>
      </w:r>
      <w:r w:rsidR="00944FE9" w:rsidRPr="002A5704">
        <w:rPr>
          <w:rFonts w:ascii="Verdana" w:eastAsia="Times New Roman" w:hAnsi="Verdana" w:cs="Times New Roman"/>
          <w:sz w:val="18"/>
          <w:szCs w:val="18"/>
          <w:vertAlign w:val="superscript"/>
          <w:lang w:eastAsia="pl-PL"/>
        </w:rPr>
        <w:t>00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, </w:t>
      </w:r>
      <w:r w:rsidR="00944FE9" w:rsidRPr="002A5704">
        <w:rPr>
          <w:rFonts w:ascii="Verdana" w:eastAsia="Times New Roman" w:hAnsi="Verdana" w:cs="Times New Roman"/>
          <w:sz w:val="18"/>
          <w:szCs w:val="18"/>
          <w:lang w:eastAsia="pl-PL"/>
        </w:rPr>
        <w:t>od poniedziałku do piątku.</w:t>
      </w:r>
    </w:p>
    <w:p w14:paraId="17F3DB81" w14:textId="2D861E94" w:rsidR="00944FE9" w:rsidRPr="002A5704" w:rsidRDefault="00944FE9" w:rsidP="00944FE9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Pojemność pojemnika bez</w:t>
      </w:r>
      <w:r w:rsidR="00C84F93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odpływowego </w:t>
      </w:r>
      <w:r w:rsidR="00CE780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wynosi </w:t>
      </w:r>
      <w:r w:rsidR="00C84F93">
        <w:rPr>
          <w:rFonts w:ascii="Verdana" w:eastAsia="Times New Roman" w:hAnsi="Verdana" w:cs="Times New Roman"/>
          <w:sz w:val="18"/>
          <w:szCs w:val="18"/>
          <w:lang w:eastAsia="pl-PL"/>
        </w:rPr>
        <w:t>60</w:t>
      </w:r>
      <w:r w:rsidR="00B63F6E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CE780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(słownie: sześćdziesiąt)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m</w:t>
      </w:r>
      <w:r w:rsidRPr="002A5704">
        <w:rPr>
          <w:rFonts w:ascii="Verdana" w:eastAsia="Times New Roman" w:hAnsi="Verdana" w:cs="Times New Roman"/>
          <w:sz w:val="18"/>
          <w:szCs w:val="18"/>
          <w:vertAlign w:val="superscript"/>
          <w:lang w:eastAsia="pl-PL"/>
        </w:rPr>
        <w:t>3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</w:p>
    <w:p w14:paraId="01389FBC" w14:textId="43202D29" w:rsidR="00944FE9" w:rsidRPr="002A5704" w:rsidRDefault="00944FE9" w:rsidP="00944FE9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Zleceniodawca</w:t>
      </w:r>
      <w:r w:rsidR="002E58DB">
        <w:rPr>
          <w:rFonts w:ascii="Verdana" w:eastAsia="Times New Roman" w:hAnsi="Verdana" w:cs="Times New Roman"/>
          <w:sz w:val="18"/>
          <w:szCs w:val="18"/>
          <w:lang w:eastAsia="pl-PL"/>
        </w:rPr>
        <w:t>, po otrzymaniu zgłoszenia,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zobowiązuje się informować Zleceniobiorcę z minimum 1 dniowym wyprzedzeniem o </w:t>
      </w:r>
      <w:r w:rsidR="002E58D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dokładnym terminie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planowan</w:t>
      </w:r>
      <w:r w:rsidR="002E58DB">
        <w:rPr>
          <w:rFonts w:ascii="Verdana" w:eastAsia="Times New Roman" w:hAnsi="Verdana" w:cs="Times New Roman"/>
          <w:sz w:val="18"/>
          <w:szCs w:val="18"/>
          <w:lang w:eastAsia="pl-PL"/>
        </w:rPr>
        <w:t>ego</w:t>
      </w:r>
      <w:r w:rsidR="0083460E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od</w:t>
      </w:r>
      <w:r w:rsidR="002E58DB">
        <w:rPr>
          <w:rFonts w:ascii="Verdana" w:eastAsia="Times New Roman" w:hAnsi="Verdana" w:cs="Times New Roman"/>
          <w:sz w:val="18"/>
          <w:szCs w:val="18"/>
          <w:lang w:eastAsia="pl-PL"/>
        </w:rPr>
        <w:t>e</w:t>
      </w:r>
      <w:r w:rsidR="0083460E">
        <w:rPr>
          <w:rFonts w:ascii="Verdana" w:eastAsia="Times New Roman" w:hAnsi="Verdana" w:cs="Times New Roman"/>
          <w:sz w:val="18"/>
          <w:szCs w:val="18"/>
          <w:lang w:eastAsia="pl-PL"/>
        </w:rPr>
        <w:t>brani</w:t>
      </w:r>
      <w:r w:rsidR="002E58D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a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nieczystości ciekłych.</w:t>
      </w:r>
    </w:p>
    <w:p w14:paraId="7454A7CA" w14:textId="77777777" w:rsidR="00A6513D" w:rsidRDefault="00944FE9" w:rsidP="00B63F6E">
      <w:pPr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Zleceniodawca zapewni Zleceniobiorcy swobodny dostęp do zbiornika bezodpływowego.</w:t>
      </w:r>
    </w:p>
    <w:p w14:paraId="6EB5EEEF" w14:textId="77777777" w:rsidR="000814CF" w:rsidRPr="000814CF" w:rsidRDefault="000814CF" w:rsidP="000814CF">
      <w:pPr>
        <w:spacing w:after="120" w:line="240" w:lineRule="auto"/>
        <w:ind w:left="28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49C4A9F" w14:textId="07E9833C" w:rsidR="00944FE9" w:rsidRPr="002A5704" w:rsidRDefault="0057749B" w:rsidP="00FA72EF">
      <w:pPr>
        <w:spacing w:after="120" w:line="240" w:lineRule="auto"/>
        <w:ind w:firstLine="210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§ 6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>.</w:t>
      </w:r>
      <w:r w:rsidR="00944FE9"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Rozwiązanie i odstąpienie od umowy</w:t>
      </w:r>
    </w:p>
    <w:p w14:paraId="0AE7A316" w14:textId="7FAE8414" w:rsidR="00944FE9" w:rsidRDefault="00944FE9" w:rsidP="0083460E">
      <w:pPr>
        <w:numPr>
          <w:ilvl w:val="0"/>
          <w:numId w:val="21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Zleceniodawca może </w:t>
      </w:r>
      <w:r w:rsidR="008D72D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odstąpić od umowy </w:t>
      </w:r>
      <w:r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w przypadku</w:t>
      </w:r>
      <w:r w:rsidR="008D72D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zaprzestania przez Zleceniobiorcę świadczenia usług w całoś</w:t>
      </w:r>
      <w:r w:rsidR="00FE1B4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ci lub w części z przyczyn od </w:t>
      </w:r>
      <w:r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niego zależnych</w:t>
      </w:r>
      <w:r w:rsidR="001C791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. Przez zaprzestanie świadczenia usługi strony rozumieją niewykonanie</w:t>
      </w:r>
      <w:r w:rsidR="003D0F71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przez Zleceniobiorcę</w:t>
      </w:r>
      <w:r w:rsidR="001C791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usługi opróżnienia zbiornika w terminie</w:t>
      </w:r>
      <w:r w:rsidR="003D0F71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,</w:t>
      </w:r>
      <w:r w:rsidR="001C791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o którym mowa w § 4 ust.</w:t>
      </w:r>
      <w:r w:rsidR="00FE1B4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="001C791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2 pkt </w:t>
      </w:r>
      <w:r w:rsidR="0083460E">
        <w:rPr>
          <w:rFonts w:ascii="Verdana" w:eastAsia="Times New Roman" w:hAnsi="Verdana" w:cs="Times New Roman"/>
          <w:bCs/>
          <w:sz w:val="18"/>
          <w:szCs w:val="18"/>
          <w:lang w:eastAsia="pl-PL"/>
        </w:rPr>
        <w:t>1 umowy</w:t>
      </w:r>
      <w:r w:rsidR="001C791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="0083460E">
        <w:rPr>
          <w:rFonts w:ascii="Verdana" w:eastAsia="Times New Roman" w:hAnsi="Verdana" w:cs="Times New Roman"/>
          <w:bCs/>
          <w:sz w:val="18"/>
          <w:szCs w:val="18"/>
          <w:lang w:eastAsia="pl-PL"/>
        </w:rPr>
        <w:t>oraz</w:t>
      </w:r>
      <w:r w:rsidR="001C791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dodatkowym terminie na wykonanie tego opróżnienia, wyznaczonym przez Zleceniodawcę</w:t>
      </w:r>
      <w:r w:rsidR="003D0F71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>, ale nie dłuższym niż kolejne 3 dni robocze od dnia doręczenia wezwania do wykonania usługi.</w:t>
      </w:r>
      <w:r w:rsidR="0083460E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="00C66C03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Dodatkowy termin może zostać wyznaczony mailowo przez osobę wskazaną w 7 umowy. </w:t>
      </w:r>
      <w:r w:rsidR="0083460E">
        <w:rPr>
          <w:rFonts w:ascii="Verdana" w:eastAsia="Times New Roman" w:hAnsi="Verdana" w:cs="Times New Roman"/>
          <w:bCs/>
          <w:sz w:val="18"/>
          <w:szCs w:val="18"/>
          <w:lang w:eastAsia="pl-PL"/>
        </w:rPr>
        <w:t>Wyznaczenie dodatkowego terminu nie zwalnia Zleceniobiorcy z obowiązku zapłaty kary umownej za zwłokę w realizacji zamówienia</w:t>
      </w:r>
      <w:r w:rsidR="00F53041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="00F53041">
        <w:rPr>
          <w:rFonts w:ascii="Verdana" w:eastAsia="Times New Roman" w:hAnsi="Verdana" w:cs="Times New Roman"/>
          <w:bCs/>
          <w:sz w:val="18"/>
          <w:szCs w:val="18"/>
          <w:lang w:eastAsia="pl-PL"/>
        </w:rPr>
        <w:br/>
        <w:t>w stosunku do terminu określonego w § 4 ust. 2 pkt 1 umowy</w:t>
      </w:r>
      <w:r w:rsidR="0083460E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. </w:t>
      </w:r>
      <w:r w:rsidR="003D0F71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  <w:r w:rsidR="001C791E" w:rsidRPr="002A5704"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 </w:t>
      </w:r>
    </w:p>
    <w:p w14:paraId="0D2A8A4C" w14:textId="1A7F920D" w:rsidR="0093228E" w:rsidRPr="000814CF" w:rsidRDefault="0093228E" w:rsidP="003F6DB5">
      <w:pPr>
        <w:numPr>
          <w:ilvl w:val="0"/>
          <w:numId w:val="21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bCs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Cs/>
          <w:sz w:val="18"/>
          <w:szCs w:val="18"/>
          <w:lang w:eastAsia="pl-PL"/>
        </w:rPr>
        <w:t xml:space="preserve">Zleceniodawca jest uprawniony do zlecenia usług objętych niniejszą umową na koszt i ryzyko Zleceniobiorcy – w okresie od upływu dodatkowego terminu, o którym mowa w ustępie poprzedzającym, do czasu rozwiązania umowy lub podjęcia realizacji usług przez Zleceniobiorcę. Zgoda Sądu nie jest wymagana w takim przypadku. </w:t>
      </w:r>
    </w:p>
    <w:p w14:paraId="736836FD" w14:textId="1E535AF0" w:rsidR="00944FE9" w:rsidRPr="003F6DB5" w:rsidRDefault="00944FE9" w:rsidP="003F6DB5">
      <w:pPr>
        <w:pStyle w:val="Akapitzlist"/>
        <w:numPr>
          <w:ilvl w:val="0"/>
          <w:numId w:val="2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3F6DB5">
        <w:rPr>
          <w:rFonts w:ascii="Verdana" w:hAnsi="Verdana"/>
          <w:bCs/>
          <w:sz w:val="18"/>
          <w:szCs w:val="18"/>
        </w:rPr>
        <w:t xml:space="preserve">Zleceniodawca może odstąpić od umowy w razie zaistnienia istotnej zmiany okoliczności powodującej, że wykonanie umowy nie leży w interesie publicznym, czego nie można było przewidzieć w chwili zawarcia umowy. Zleceniodawca może odstąpić od umowy w terminie 30 dni od powzięcia wiadomości o tych okolicznościach. </w:t>
      </w:r>
    </w:p>
    <w:p w14:paraId="00128A5D" w14:textId="5AA7924F" w:rsidR="00944FE9" w:rsidRPr="003F6DB5" w:rsidRDefault="00944FE9" w:rsidP="003F6DB5">
      <w:pPr>
        <w:pStyle w:val="Akapitzlist"/>
        <w:numPr>
          <w:ilvl w:val="0"/>
          <w:numId w:val="21"/>
        </w:numPr>
        <w:suppressAutoHyphens/>
        <w:ind w:left="284"/>
        <w:jc w:val="both"/>
        <w:rPr>
          <w:rFonts w:ascii="Verdana" w:hAnsi="Verdana"/>
          <w:bCs/>
          <w:sz w:val="18"/>
          <w:szCs w:val="18"/>
        </w:rPr>
      </w:pPr>
      <w:r w:rsidRPr="003F6DB5">
        <w:rPr>
          <w:rFonts w:ascii="Verdana" w:hAnsi="Verdana"/>
          <w:bCs/>
          <w:sz w:val="18"/>
          <w:szCs w:val="18"/>
        </w:rPr>
        <w:t xml:space="preserve">Zleceniobiorcy nie przysługują wobec Zleceniodawcy  żadne roszczenia  odszkodowawcze z tytułu odstąpienia od umowy z przyczyn określonych w </w:t>
      </w:r>
      <w:r w:rsidRPr="003F6DB5">
        <w:rPr>
          <w:rFonts w:ascii="Verdana" w:hAnsi="Verdana"/>
          <w:sz w:val="18"/>
          <w:szCs w:val="18"/>
        </w:rPr>
        <w:t xml:space="preserve">ust. </w:t>
      </w:r>
      <w:r w:rsidR="0093228E">
        <w:rPr>
          <w:rFonts w:ascii="Verdana" w:hAnsi="Verdana"/>
          <w:sz w:val="18"/>
          <w:szCs w:val="18"/>
        </w:rPr>
        <w:t>3</w:t>
      </w:r>
      <w:r w:rsidR="0083460E" w:rsidRPr="003F6DB5">
        <w:rPr>
          <w:rFonts w:ascii="Verdana" w:hAnsi="Verdana"/>
          <w:sz w:val="18"/>
          <w:szCs w:val="18"/>
        </w:rPr>
        <w:t>.</w:t>
      </w:r>
    </w:p>
    <w:p w14:paraId="6252CE66" w14:textId="46FF97FA" w:rsidR="00944FE9" w:rsidRPr="003F6DB5" w:rsidRDefault="00944FE9" w:rsidP="003F6DB5">
      <w:pPr>
        <w:pStyle w:val="Akapitzlist"/>
        <w:numPr>
          <w:ilvl w:val="0"/>
          <w:numId w:val="21"/>
        </w:numPr>
        <w:suppressAutoHyphens/>
        <w:ind w:left="284"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bCs/>
          <w:sz w:val="18"/>
          <w:szCs w:val="18"/>
        </w:rPr>
        <w:t xml:space="preserve">Każda ze stron może wypowiedzieć umowę z zachowaniem </w:t>
      </w:r>
      <w:r w:rsidR="000E2E4C">
        <w:rPr>
          <w:rFonts w:ascii="Verdana" w:hAnsi="Verdana"/>
          <w:bCs/>
          <w:sz w:val="18"/>
          <w:szCs w:val="18"/>
        </w:rPr>
        <w:t>2</w:t>
      </w:r>
      <w:r w:rsidRPr="003F6DB5">
        <w:rPr>
          <w:rFonts w:ascii="Verdana" w:hAnsi="Verdana"/>
          <w:bCs/>
          <w:sz w:val="18"/>
          <w:szCs w:val="18"/>
        </w:rPr>
        <w:t xml:space="preserve"> miesięcznego okresu wypowiedzenia.</w:t>
      </w:r>
      <w:r w:rsidR="00A6513D" w:rsidRPr="003F6DB5">
        <w:rPr>
          <w:rFonts w:ascii="Verdana" w:hAnsi="Verdana"/>
          <w:sz w:val="18"/>
          <w:szCs w:val="18"/>
        </w:rPr>
        <w:t xml:space="preserve">     </w:t>
      </w:r>
    </w:p>
    <w:p w14:paraId="1DC51D3D" w14:textId="77777777" w:rsidR="00FE1B44" w:rsidRDefault="00FE1B44" w:rsidP="00FA72EF">
      <w:pPr>
        <w:spacing w:after="120" w:line="240" w:lineRule="auto"/>
        <w:ind w:left="283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2DFF69C7" w14:textId="17CBE158" w:rsidR="00944FE9" w:rsidRPr="002A5704" w:rsidRDefault="0057749B" w:rsidP="00FA72EF">
      <w:pPr>
        <w:spacing w:after="120" w:line="240" w:lineRule="auto"/>
        <w:ind w:left="283"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§ 7</w:t>
      </w:r>
      <w:r w:rsid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>.</w:t>
      </w:r>
      <w:r w:rsidR="00944FE9"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 Kary umowne</w:t>
      </w:r>
    </w:p>
    <w:p w14:paraId="3A89CF1C" w14:textId="77777777" w:rsidR="00944FE9" w:rsidRPr="002A5704" w:rsidRDefault="00944FE9" w:rsidP="00944FE9">
      <w:pPr>
        <w:spacing w:after="0" w:line="240" w:lineRule="auto"/>
        <w:ind w:left="283" w:hanging="283"/>
        <w:contextualSpacing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1.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ab/>
        <w:t>Zleceniobiorca zapłaci Zleceniodawcy kary umowne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: </w:t>
      </w:r>
    </w:p>
    <w:p w14:paraId="1C60AF86" w14:textId="55BD71E7" w:rsidR="00944FE9" w:rsidRPr="003F6DB5" w:rsidRDefault="00944FE9" w:rsidP="003F6DB5">
      <w:pPr>
        <w:pStyle w:val="Akapitzlist"/>
        <w:numPr>
          <w:ilvl w:val="0"/>
          <w:numId w:val="23"/>
        </w:numPr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 xml:space="preserve">za zwłokę w wykonaniu usługi w terminie określonym </w:t>
      </w:r>
      <w:r w:rsidRPr="003F6DB5">
        <w:rPr>
          <w:rFonts w:ascii="Verdana" w:hAnsi="Verdana"/>
          <w:bCs/>
          <w:sz w:val="18"/>
          <w:szCs w:val="18"/>
        </w:rPr>
        <w:t>§ 4 ust.</w:t>
      </w:r>
      <w:r w:rsidR="00B63F6E" w:rsidRPr="003F6DB5">
        <w:rPr>
          <w:rFonts w:ascii="Verdana" w:hAnsi="Verdana"/>
          <w:bCs/>
          <w:sz w:val="18"/>
          <w:szCs w:val="18"/>
        </w:rPr>
        <w:t xml:space="preserve"> </w:t>
      </w:r>
      <w:r w:rsidRPr="003F6DB5">
        <w:rPr>
          <w:rFonts w:ascii="Verdana" w:hAnsi="Verdana"/>
          <w:bCs/>
          <w:sz w:val="18"/>
          <w:szCs w:val="18"/>
        </w:rPr>
        <w:t>2</w:t>
      </w:r>
      <w:r w:rsidR="008D72DE" w:rsidRPr="003F6DB5">
        <w:rPr>
          <w:rFonts w:ascii="Verdana" w:hAnsi="Verdana"/>
          <w:bCs/>
          <w:sz w:val="18"/>
          <w:szCs w:val="18"/>
        </w:rPr>
        <w:t xml:space="preserve"> pkt </w:t>
      </w:r>
      <w:r w:rsidR="0083460E" w:rsidRPr="003F6DB5">
        <w:rPr>
          <w:rFonts w:ascii="Verdana" w:hAnsi="Verdana"/>
          <w:bCs/>
          <w:sz w:val="18"/>
          <w:szCs w:val="18"/>
        </w:rPr>
        <w:t>1</w:t>
      </w:r>
      <w:r w:rsidR="0083460E">
        <w:rPr>
          <w:rFonts w:ascii="Verdana" w:hAnsi="Verdana"/>
          <w:sz w:val="18"/>
          <w:szCs w:val="18"/>
        </w:rPr>
        <w:t xml:space="preserve"> umowy -</w:t>
      </w:r>
      <w:r w:rsidRPr="003F6DB5">
        <w:rPr>
          <w:rFonts w:ascii="Verdana" w:hAnsi="Verdana"/>
          <w:sz w:val="18"/>
          <w:szCs w:val="18"/>
        </w:rPr>
        <w:t xml:space="preserve"> w wysokości               150 zł za każdy dzień zwłoki</w:t>
      </w:r>
      <w:r w:rsidR="0093228E">
        <w:rPr>
          <w:rFonts w:ascii="Verdana" w:hAnsi="Verdana"/>
          <w:sz w:val="18"/>
          <w:szCs w:val="18"/>
        </w:rPr>
        <w:t>,</w:t>
      </w:r>
    </w:p>
    <w:p w14:paraId="443A6BCA" w14:textId="4A712C82" w:rsidR="00944FE9" w:rsidRPr="003F6DB5" w:rsidRDefault="00944FE9" w:rsidP="003F6DB5">
      <w:pPr>
        <w:pStyle w:val="Akapitzlist"/>
        <w:numPr>
          <w:ilvl w:val="0"/>
          <w:numId w:val="23"/>
        </w:numPr>
        <w:contextualSpacing/>
        <w:jc w:val="both"/>
        <w:rPr>
          <w:rFonts w:ascii="Verdana" w:hAnsi="Verdana"/>
          <w:bCs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 xml:space="preserve">za odstąpienie </w:t>
      </w:r>
      <w:r w:rsidR="003D0F71" w:rsidRPr="003F6DB5">
        <w:rPr>
          <w:rFonts w:ascii="Verdana" w:hAnsi="Verdana"/>
          <w:sz w:val="18"/>
          <w:szCs w:val="18"/>
        </w:rPr>
        <w:t xml:space="preserve">przez którąkolwiek ze stron </w:t>
      </w:r>
      <w:r w:rsidRPr="003F6DB5">
        <w:rPr>
          <w:rFonts w:ascii="Verdana" w:hAnsi="Verdana"/>
          <w:sz w:val="18"/>
          <w:szCs w:val="18"/>
        </w:rPr>
        <w:t>od umowy z przyczyn leżą</w:t>
      </w:r>
      <w:r w:rsidR="00FE1B44" w:rsidRPr="003F6DB5">
        <w:rPr>
          <w:rFonts w:ascii="Verdana" w:hAnsi="Verdana"/>
          <w:sz w:val="18"/>
          <w:szCs w:val="18"/>
        </w:rPr>
        <w:t xml:space="preserve">cych po stronie Zleceniobiorcy - </w:t>
      </w:r>
      <w:r w:rsidRPr="003F6DB5">
        <w:rPr>
          <w:rFonts w:ascii="Verdana" w:hAnsi="Verdana"/>
          <w:sz w:val="18"/>
          <w:szCs w:val="18"/>
        </w:rPr>
        <w:t>10</w:t>
      </w:r>
      <w:r w:rsidRPr="003F6DB5">
        <w:rPr>
          <w:rFonts w:ascii="Verdana" w:hAnsi="Verdana"/>
          <w:b/>
          <w:sz w:val="18"/>
          <w:szCs w:val="18"/>
        </w:rPr>
        <w:t xml:space="preserve"> </w:t>
      </w:r>
      <w:r w:rsidRPr="003F6DB5">
        <w:rPr>
          <w:rFonts w:ascii="Verdana" w:hAnsi="Verdana"/>
          <w:sz w:val="18"/>
          <w:szCs w:val="18"/>
        </w:rPr>
        <w:t>% wynagrodzenia brutto</w:t>
      </w:r>
      <w:r w:rsidR="0083460E">
        <w:rPr>
          <w:rFonts w:ascii="Verdana" w:hAnsi="Verdana"/>
          <w:sz w:val="18"/>
          <w:szCs w:val="18"/>
        </w:rPr>
        <w:t>, wskazanego w</w:t>
      </w:r>
      <w:r w:rsidRPr="003F6DB5">
        <w:rPr>
          <w:rFonts w:ascii="Verdana" w:hAnsi="Verdana"/>
          <w:sz w:val="18"/>
          <w:szCs w:val="18"/>
        </w:rPr>
        <w:t xml:space="preserve"> </w:t>
      </w:r>
      <w:r w:rsidRPr="003F6DB5">
        <w:rPr>
          <w:rFonts w:ascii="Verdana" w:hAnsi="Verdana"/>
          <w:bCs/>
          <w:sz w:val="18"/>
          <w:szCs w:val="18"/>
        </w:rPr>
        <w:t>§</w:t>
      </w:r>
      <w:r w:rsidR="0083460E" w:rsidRPr="007548DA">
        <w:rPr>
          <w:rFonts w:ascii="Verdana" w:hAnsi="Verdana"/>
          <w:bCs/>
          <w:sz w:val="18"/>
          <w:szCs w:val="18"/>
        </w:rPr>
        <w:t xml:space="preserve"> </w:t>
      </w:r>
      <w:r w:rsidRPr="003F6DB5">
        <w:rPr>
          <w:rFonts w:ascii="Verdana" w:hAnsi="Verdana"/>
          <w:bCs/>
          <w:sz w:val="18"/>
          <w:szCs w:val="18"/>
        </w:rPr>
        <w:t>3 ust.</w:t>
      </w:r>
      <w:r w:rsidR="0083460E" w:rsidRPr="007548DA">
        <w:rPr>
          <w:rFonts w:ascii="Verdana" w:hAnsi="Verdana"/>
          <w:bCs/>
          <w:sz w:val="18"/>
          <w:szCs w:val="18"/>
        </w:rPr>
        <w:t xml:space="preserve"> </w:t>
      </w:r>
      <w:r w:rsidRPr="003F6DB5">
        <w:rPr>
          <w:rFonts w:ascii="Verdana" w:hAnsi="Verdana"/>
          <w:bCs/>
          <w:sz w:val="18"/>
          <w:szCs w:val="18"/>
        </w:rPr>
        <w:t xml:space="preserve">1 </w:t>
      </w:r>
      <w:r w:rsidR="0083460E" w:rsidRPr="007548DA">
        <w:rPr>
          <w:rFonts w:ascii="Verdana" w:hAnsi="Verdana"/>
          <w:bCs/>
          <w:sz w:val="18"/>
          <w:szCs w:val="18"/>
        </w:rPr>
        <w:t xml:space="preserve">umowy. </w:t>
      </w:r>
    </w:p>
    <w:p w14:paraId="5802C523" w14:textId="26D6F3C1" w:rsidR="000639A9" w:rsidRDefault="000639A9" w:rsidP="00944F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Termin zapłaty kary umownej wynosi 21 dni od doręczenia noty księgowej.</w:t>
      </w:r>
    </w:p>
    <w:p w14:paraId="1F5202D7" w14:textId="6EE693CD" w:rsidR="000639A9" w:rsidRDefault="000639A9" w:rsidP="00944F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Odstąpienie od umowy lub rozwiązanie jej na innej podstawie – nie wyłącza możliwości naliczenia i dochodzenia kar umownych. </w:t>
      </w:r>
    </w:p>
    <w:p w14:paraId="1046027F" w14:textId="3BD5E60D" w:rsidR="00944FE9" w:rsidRDefault="0083460E" w:rsidP="00944FE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Zleceniodawca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944FE9" w:rsidRPr="002A5704">
        <w:rPr>
          <w:rFonts w:ascii="Verdana" w:eastAsia="Times New Roman" w:hAnsi="Verdana" w:cs="Times New Roman"/>
          <w:sz w:val="18"/>
          <w:szCs w:val="18"/>
          <w:lang w:eastAsia="pl-PL"/>
        </w:rPr>
        <w:t>zastrzega sobie prawo dochodzenia odszkodowania uzupełniającego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,</w:t>
      </w:r>
      <w:r w:rsidR="00944FE9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przenoszącego wysokość kar umownych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- </w:t>
      </w:r>
      <w:r w:rsidR="00944FE9"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do wysokości rzeczywiście poniesionej szkody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="00944FE9" w:rsidRPr="002A5704">
        <w:rPr>
          <w:rFonts w:ascii="Verdana" w:eastAsia="Times New Roman" w:hAnsi="Verdana" w:cs="Times New Roman"/>
          <w:sz w:val="18"/>
          <w:szCs w:val="18"/>
          <w:lang w:eastAsia="pl-PL"/>
        </w:rPr>
        <w:t>i utraconych korzyści.</w:t>
      </w:r>
    </w:p>
    <w:p w14:paraId="58775F5C" w14:textId="6DADA6C0" w:rsidR="0083460E" w:rsidRPr="003B7A60" w:rsidRDefault="0083460E" w:rsidP="0083460E">
      <w:pPr>
        <w:pStyle w:val="Akapitzlist"/>
        <w:numPr>
          <w:ilvl w:val="0"/>
          <w:numId w:val="1"/>
        </w:numPr>
        <w:contextualSpacing/>
        <w:jc w:val="both"/>
        <w:rPr>
          <w:rFonts w:ascii="Verdana" w:hAnsi="Verdana"/>
          <w:sz w:val="18"/>
          <w:szCs w:val="18"/>
        </w:rPr>
      </w:pPr>
      <w:r w:rsidRPr="003B7A60">
        <w:rPr>
          <w:rFonts w:ascii="Verdana" w:hAnsi="Verdana"/>
          <w:sz w:val="18"/>
          <w:szCs w:val="18"/>
        </w:rPr>
        <w:lastRenderedPageBreak/>
        <w:t xml:space="preserve">Zleceniodawca uprawniony jest do potrącenia wierzytelności z tytułu kar umownych </w:t>
      </w:r>
      <w:r>
        <w:rPr>
          <w:rFonts w:ascii="Verdana" w:hAnsi="Verdana"/>
          <w:sz w:val="18"/>
          <w:szCs w:val="18"/>
        </w:rPr>
        <w:br/>
      </w:r>
      <w:r w:rsidRPr="003B7A60">
        <w:rPr>
          <w:rFonts w:ascii="Verdana" w:hAnsi="Verdana"/>
          <w:sz w:val="18"/>
          <w:szCs w:val="18"/>
        </w:rPr>
        <w:t>z jakichkolwiek wierzytelności Zleceniobiorcy, również tych niewymagalnych</w:t>
      </w:r>
      <w:r w:rsidR="000639A9">
        <w:rPr>
          <w:rFonts w:ascii="Verdana" w:hAnsi="Verdana"/>
          <w:sz w:val="18"/>
          <w:szCs w:val="18"/>
        </w:rPr>
        <w:t>, o ile Zleceniobiorca został powiadomiony o ich naliczeniu</w:t>
      </w:r>
      <w:r>
        <w:rPr>
          <w:rFonts w:ascii="Verdana" w:hAnsi="Verdana"/>
          <w:sz w:val="18"/>
          <w:szCs w:val="18"/>
        </w:rPr>
        <w:t>.</w:t>
      </w:r>
    </w:p>
    <w:p w14:paraId="68DA7B01" w14:textId="77777777" w:rsidR="000A4A25" w:rsidRDefault="000A4A25" w:rsidP="000A4A25">
      <w:pPr>
        <w:spacing w:after="0" w:line="240" w:lineRule="auto"/>
        <w:ind w:left="360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0ADD066" w14:textId="42AC571A" w:rsidR="000A4A25" w:rsidRPr="000A4A25" w:rsidRDefault="0057749B" w:rsidP="000A4A25">
      <w:pPr>
        <w:spacing w:after="0" w:line="240" w:lineRule="auto"/>
        <w:ind w:left="360"/>
        <w:contextualSpacing/>
        <w:jc w:val="center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18"/>
          <w:lang w:eastAsia="pl-PL"/>
        </w:rPr>
        <w:t>§ 8</w:t>
      </w:r>
      <w:r w:rsidR="000A4A25" w:rsidRPr="000A4A25">
        <w:rPr>
          <w:rFonts w:ascii="Verdana" w:eastAsia="Times New Roman" w:hAnsi="Verdana" w:cs="Times New Roman"/>
          <w:b/>
          <w:sz w:val="18"/>
          <w:szCs w:val="18"/>
          <w:lang w:eastAsia="pl-PL"/>
        </w:rPr>
        <w:t>. Upoważnione osoby</w:t>
      </w:r>
    </w:p>
    <w:p w14:paraId="47209645" w14:textId="77777777" w:rsidR="000A4A25" w:rsidRPr="000A4A25" w:rsidRDefault="000A4A25" w:rsidP="000A4A25">
      <w:pPr>
        <w:spacing w:after="0" w:line="276" w:lineRule="auto"/>
        <w:ind w:left="360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831BE44" w14:textId="77B6C2CC" w:rsidR="000A4A25" w:rsidRPr="003F6DB5" w:rsidRDefault="000A4A25" w:rsidP="003F6DB5">
      <w:pPr>
        <w:pStyle w:val="Akapitzlist"/>
        <w:numPr>
          <w:ilvl w:val="0"/>
          <w:numId w:val="25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>Nadzór nad realizacją umowy z ramienia Zamawiającego sprawować będą:</w:t>
      </w:r>
    </w:p>
    <w:p w14:paraId="375D1171" w14:textId="77777777" w:rsidR="000A4A25" w:rsidRPr="003F6DB5" w:rsidRDefault="000A4A25" w:rsidP="003F6DB5">
      <w:pPr>
        <w:pStyle w:val="Akapitzlist"/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>……………………. tel. ………………………., email:……………………… - ………………………………..</w:t>
      </w:r>
    </w:p>
    <w:p w14:paraId="0872F49F" w14:textId="5C280B14" w:rsidR="000A4A25" w:rsidRPr="003F6DB5" w:rsidRDefault="000A4A25" w:rsidP="003F6DB5">
      <w:pPr>
        <w:pStyle w:val="Akapitzlist"/>
        <w:numPr>
          <w:ilvl w:val="0"/>
          <w:numId w:val="25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 xml:space="preserve">Osobą do kontaktu w sprawach wywozu nieczystości z ramienia Zamawiającego: </w:t>
      </w:r>
    </w:p>
    <w:p w14:paraId="3D1F1FB3" w14:textId="77777777" w:rsidR="000A4A25" w:rsidRPr="003F6DB5" w:rsidRDefault="000A4A25" w:rsidP="003F6DB5">
      <w:pPr>
        <w:pStyle w:val="Akapitzlist"/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6E0FE8BF" w14:textId="2A5F0F2F" w:rsidR="000A4A25" w:rsidRPr="003F6DB5" w:rsidRDefault="000A4A25" w:rsidP="003F6DB5">
      <w:pPr>
        <w:pStyle w:val="Akapitzlist"/>
        <w:numPr>
          <w:ilvl w:val="0"/>
          <w:numId w:val="25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>Ze strony Wykonawcy osobą upoważnioną do kontaktu i współpracy przy realizacji umowy jest:</w:t>
      </w:r>
    </w:p>
    <w:p w14:paraId="7360D59A" w14:textId="77777777" w:rsidR="000A4A25" w:rsidRPr="003F6DB5" w:rsidRDefault="000A4A25" w:rsidP="003F6DB5">
      <w:pPr>
        <w:pStyle w:val="Akapitzlist"/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>………………………………..tel. ………………………email:…………………………………..</w:t>
      </w:r>
    </w:p>
    <w:p w14:paraId="64EF7CA3" w14:textId="1F8F9942" w:rsidR="000A4A25" w:rsidRPr="003F6DB5" w:rsidRDefault="000A4A25" w:rsidP="003F6DB5">
      <w:pPr>
        <w:pStyle w:val="Akapitzlist"/>
        <w:numPr>
          <w:ilvl w:val="0"/>
          <w:numId w:val="25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</w:rPr>
      </w:pPr>
      <w:r w:rsidRPr="003F6DB5">
        <w:rPr>
          <w:rFonts w:ascii="Verdana" w:hAnsi="Verdana"/>
          <w:sz w:val="18"/>
          <w:szCs w:val="18"/>
        </w:rPr>
        <w:t>Zmiana osób, o których mowa powyżej, w trakcie realizacji umowy nie wymaga zawierania aneksu do umowy. Zmiany osób upoważnionych wymagają poinformowania Strony w formie pisemnej.</w:t>
      </w:r>
    </w:p>
    <w:p w14:paraId="528D779E" w14:textId="77777777" w:rsidR="00A6513D" w:rsidRPr="002A5704" w:rsidRDefault="00A6513D" w:rsidP="00A6513D">
      <w:pPr>
        <w:spacing w:after="0" w:line="240" w:lineRule="auto"/>
        <w:ind w:left="360"/>
        <w:contextualSpacing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832D2A6" w14:textId="53AF0C9F" w:rsidR="00D71B17" w:rsidRPr="003847B9" w:rsidRDefault="00D71B17" w:rsidP="00D71B17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</w:t>
      </w:r>
      <w:r w:rsidR="0057749B">
        <w:rPr>
          <w:rFonts w:ascii="Verdana" w:hAnsi="Verdana"/>
          <w:b/>
          <w:bCs/>
          <w:sz w:val="18"/>
          <w:szCs w:val="18"/>
        </w:rPr>
        <w:t>9</w:t>
      </w:r>
      <w:r>
        <w:rPr>
          <w:rFonts w:ascii="Verdana" w:hAnsi="Verdana"/>
          <w:b/>
          <w:bCs/>
          <w:sz w:val="18"/>
          <w:szCs w:val="18"/>
        </w:rPr>
        <w:t>. Przetwarzanie danych osobowych</w:t>
      </w:r>
    </w:p>
    <w:p w14:paraId="70C7F382" w14:textId="56233F18" w:rsidR="00D71B17" w:rsidRPr="00987510" w:rsidRDefault="00D71B17" w:rsidP="003F6DB5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Verdana" w:hAnsi="Verdana"/>
          <w:b/>
          <w:bCs/>
          <w:sz w:val="18"/>
          <w:szCs w:val="18"/>
        </w:rPr>
      </w:pPr>
      <w:r w:rsidRPr="002104C3">
        <w:rPr>
          <w:rFonts w:ascii="Verdana" w:hAnsi="Verdana"/>
          <w:iCs/>
          <w:sz w:val="18"/>
          <w:szCs w:val="18"/>
        </w:rPr>
        <w:t xml:space="preserve">W związku z zawarciem i wykonywaniem niniejszej umowy każda ze Stron będzie samodzielnie i niezależnie od drugiej strony odpowiadać za przetwarzanie danych osobowych zgodnie </w:t>
      </w:r>
      <w:r w:rsidR="007548DA">
        <w:rPr>
          <w:rFonts w:ascii="Verdana" w:hAnsi="Verdana"/>
          <w:iCs/>
          <w:sz w:val="18"/>
          <w:szCs w:val="18"/>
        </w:rPr>
        <w:br/>
      </w:r>
      <w:r w:rsidRPr="002104C3">
        <w:rPr>
          <w:rFonts w:ascii="Verdana" w:hAnsi="Verdana"/>
          <w:iCs/>
          <w:sz w:val="18"/>
          <w:szCs w:val="18"/>
        </w:rPr>
        <w:t xml:space="preserve">z przepisami Rozporządzenia Parlamentu Europejskiego i Rady (UE) 2016/679 z dnia 27 kwietnia 2016 r. w sprawie ochrony osób fizycznych w związku z przetwarzaniem danych osobowych i w sprawie swobodnego przepływu takich danych oraz uchylenia dyrektywy 95/46/WE (dalej „RODO”). </w:t>
      </w:r>
    </w:p>
    <w:p w14:paraId="41D5ADD3" w14:textId="77777777" w:rsidR="00D71B17" w:rsidRPr="00B9530E" w:rsidRDefault="00D71B17" w:rsidP="003F6DB5">
      <w:pPr>
        <w:pStyle w:val="Akapitzlist"/>
        <w:numPr>
          <w:ilvl w:val="0"/>
          <w:numId w:val="11"/>
        </w:numPr>
        <w:suppressAutoHyphens/>
        <w:spacing w:line="276" w:lineRule="auto"/>
        <w:ind w:left="426"/>
        <w:contextualSpacing/>
        <w:jc w:val="both"/>
        <w:rPr>
          <w:rFonts w:ascii="Verdana" w:hAnsi="Verdana"/>
          <w:iCs/>
          <w:sz w:val="18"/>
          <w:szCs w:val="18"/>
          <w:lang w:eastAsia="ar-SA"/>
        </w:rPr>
      </w:pPr>
      <w:r w:rsidRPr="002104C3">
        <w:rPr>
          <w:rFonts w:ascii="Verdana" w:hAnsi="Verdana"/>
          <w:iCs/>
          <w:sz w:val="18"/>
          <w:szCs w:val="18"/>
          <w:lang w:eastAsia="ar-SA"/>
        </w:rPr>
        <w:t>Administratorem danych osobowych po stronie Zamawiającego jest Generalny Dyrektor Dróg Krajowych i Autostrad. Administratorem danych osobowych po stronie Wykonawcy jest</w:t>
      </w:r>
      <w:r w:rsidRPr="002104C3">
        <w:rPr>
          <w:rFonts w:ascii="Verdana" w:hAnsi="Verdana"/>
          <w:iCs/>
          <w:color w:val="FF0000"/>
          <w:sz w:val="18"/>
          <w:szCs w:val="18"/>
          <w:lang w:eastAsia="ar-SA"/>
        </w:rPr>
        <w:t xml:space="preserve">             </w:t>
      </w:r>
    </w:p>
    <w:p w14:paraId="3D7A4B33" w14:textId="77777777" w:rsidR="00D71B17" w:rsidRPr="00B9530E" w:rsidRDefault="00D71B17" w:rsidP="003F6DB5">
      <w:pPr>
        <w:pStyle w:val="Akapitzlist"/>
        <w:suppressAutoHyphens/>
        <w:spacing w:line="276" w:lineRule="auto"/>
        <w:ind w:left="426"/>
        <w:contextualSpacing/>
        <w:jc w:val="both"/>
        <w:rPr>
          <w:rFonts w:ascii="Verdana" w:hAnsi="Verdana"/>
          <w:iCs/>
          <w:sz w:val="18"/>
          <w:szCs w:val="18"/>
          <w:lang w:eastAsia="ar-SA"/>
        </w:rPr>
      </w:pPr>
      <w:r>
        <w:rPr>
          <w:rFonts w:ascii="Verdana" w:hAnsi="Verdana"/>
          <w:b/>
          <w:iCs/>
          <w:sz w:val="18"/>
          <w:szCs w:val="18"/>
          <w:lang w:eastAsia="ar-SA"/>
        </w:rPr>
        <w:t>………………………………………………………………………………………………………………….</w:t>
      </w:r>
    </w:p>
    <w:p w14:paraId="17A3AB50" w14:textId="77777777" w:rsidR="00D71B17" w:rsidRPr="00987510" w:rsidRDefault="00D71B17" w:rsidP="003F6DB5">
      <w:pPr>
        <w:pStyle w:val="Akapitzlist"/>
        <w:numPr>
          <w:ilvl w:val="0"/>
          <w:numId w:val="11"/>
        </w:numPr>
        <w:spacing w:line="276" w:lineRule="auto"/>
        <w:ind w:left="426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zobowiązuje się poinformować wszystkie osoby fizyczne związane </w:t>
      </w:r>
      <w:r w:rsidRPr="002104C3">
        <w:rPr>
          <w:rFonts w:ascii="Verdana" w:hAnsi="Verdana"/>
          <w:color w:val="000000"/>
          <w:sz w:val="18"/>
          <w:szCs w:val="18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170AF208" w14:textId="7C2B2FA7" w:rsidR="00D71B17" w:rsidRPr="007548DA" w:rsidRDefault="00D71B17" w:rsidP="00D71B17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Obowiązek, o którym mowa w ust. 3, zostanie wykonany poprzez przekazanie osobom, których dane osobowe przetwarza Zamawiający aktualnej klauzuli informacyjnej dostępnej na stronie internetowej </w:t>
      </w:r>
      <w:bookmarkStart w:id="0" w:name="_GoBack"/>
      <w:bookmarkEnd w:id="0"/>
      <w:r w:rsidR="007548DA">
        <w:fldChar w:fldCharType="begin"/>
      </w:r>
      <w:r w:rsidR="007548DA">
        <w:instrText xml:space="preserve"> HYPERLINK "https://www.gov.pl/web/gddkia/przetwarzanie-danych-osobowych-pracownikow-wykonawcow-i-podwykonawcow" </w:instrText>
      </w:r>
      <w:r w:rsidR="007548DA">
        <w:fldChar w:fldCharType="separate"/>
      </w:r>
      <w:r w:rsidRPr="007548DA">
        <w:rPr>
          <w:rStyle w:val="Hipercze"/>
          <w:rFonts w:ascii="Verdana" w:hAnsi="Verdana"/>
          <w:sz w:val="18"/>
          <w:szCs w:val="18"/>
        </w:rPr>
        <w:t>https://www.gov.pl/web/gddkia/przetwarzanie-danych-osobowych-pracownikow-wykonawcow-i-podwykonawcow</w:t>
      </w:r>
      <w:r w:rsidR="007548DA" w:rsidRPr="007548DA">
        <w:rPr>
          <w:rStyle w:val="Hipercze"/>
          <w:rFonts w:ascii="Verdana" w:hAnsi="Verdana"/>
          <w:sz w:val="18"/>
          <w:szCs w:val="18"/>
        </w:rPr>
        <w:fldChar w:fldCharType="end"/>
      </w:r>
      <w:r w:rsidRPr="007548DA">
        <w:rPr>
          <w:rFonts w:ascii="Verdana" w:hAnsi="Verdana"/>
          <w:color w:val="000000"/>
          <w:sz w:val="18"/>
          <w:szCs w:val="18"/>
        </w:rPr>
        <w:t xml:space="preserve">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Umowy.</w:t>
      </w:r>
    </w:p>
    <w:p w14:paraId="19F3DD92" w14:textId="77777777" w:rsidR="00D71B17" w:rsidRPr="00EC53B7" w:rsidRDefault="00D71B17" w:rsidP="00D71B17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2104C3">
        <w:rPr>
          <w:rFonts w:ascii="Verdana" w:hAnsi="Verdana"/>
          <w:color w:val="000000"/>
          <w:sz w:val="18"/>
          <w:szCs w:val="18"/>
        </w:rPr>
        <w:t xml:space="preserve">Wykonawca ponosi wobec Zamawiającego pełną odpowiedzialność z tytułu niewykonania </w:t>
      </w:r>
      <w:r>
        <w:rPr>
          <w:rFonts w:ascii="Verdana" w:hAnsi="Verdana"/>
          <w:color w:val="000000"/>
          <w:sz w:val="18"/>
          <w:szCs w:val="18"/>
        </w:rPr>
        <w:br/>
      </w:r>
      <w:r w:rsidRPr="002104C3">
        <w:rPr>
          <w:rFonts w:ascii="Verdana" w:hAnsi="Verdana"/>
          <w:color w:val="000000"/>
          <w:sz w:val="18"/>
          <w:szCs w:val="18"/>
        </w:rPr>
        <w:t>lub nienależytego wykonania obowiązków wskazanych powyżej.</w:t>
      </w:r>
    </w:p>
    <w:p w14:paraId="3B87FA83" w14:textId="77777777" w:rsidR="00EC53B7" w:rsidRDefault="00EC53B7" w:rsidP="00EC53B7">
      <w:p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6AA25093" w14:textId="4D3CCD56" w:rsidR="00EC53B7" w:rsidRPr="00EC53B7" w:rsidRDefault="0057749B" w:rsidP="00EC53B7">
      <w:pPr>
        <w:spacing w:line="276" w:lineRule="auto"/>
        <w:contextualSpacing/>
        <w:jc w:val="center"/>
        <w:rPr>
          <w:rFonts w:ascii="Verdana" w:hAnsi="Verdana"/>
          <w:b/>
          <w:sz w:val="18"/>
          <w:szCs w:val="18"/>
          <w:lang w:eastAsia="ar-SA"/>
        </w:rPr>
      </w:pPr>
      <w:r>
        <w:rPr>
          <w:rFonts w:ascii="Verdana" w:hAnsi="Verdana"/>
          <w:b/>
          <w:sz w:val="18"/>
          <w:szCs w:val="18"/>
          <w:lang w:eastAsia="ar-SA"/>
        </w:rPr>
        <w:t>§ 10</w:t>
      </w:r>
      <w:r w:rsidR="00EC53B7">
        <w:rPr>
          <w:rFonts w:ascii="Verdana" w:hAnsi="Verdana"/>
          <w:b/>
          <w:sz w:val="18"/>
          <w:szCs w:val="18"/>
          <w:lang w:eastAsia="ar-SA"/>
        </w:rPr>
        <w:t>.</w:t>
      </w:r>
      <w:r w:rsidR="00EC53B7" w:rsidRPr="00EC53B7">
        <w:rPr>
          <w:rFonts w:ascii="Verdana" w:hAnsi="Verdana"/>
          <w:b/>
          <w:sz w:val="18"/>
          <w:szCs w:val="18"/>
          <w:lang w:eastAsia="ar-SA"/>
        </w:rPr>
        <w:t xml:space="preserve"> Klauzula poufności</w:t>
      </w:r>
    </w:p>
    <w:p w14:paraId="6FFA0133" w14:textId="77777777" w:rsidR="00EC53B7" w:rsidRDefault="00EC53B7" w:rsidP="00EC53B7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EC53B7">
        <w:rPr>
          <w:rFonts w:ascii="Verdana" w:hAnsi="Verdana"/>
          <w:sz w:val="18"/>
          <w:szCs w:val="18"/>
          <w:lang w:eastAsia="ar-SA"/>
        </w:rPr>
        <w:t xml:space="preserve">Wszystkie informacje i dokumenty uzyskane przez Wykonawcę w związku z wykonywaniem Umowy będą traktowane jako poufne. Wykonawca zobowiązuje się do zachowania </w:t>
      </w:r>
      <w:r w:rsidR="000814CF">
        <w:rPr>
          <w:rFonts w:ascii="Verdana" w:hAnsi="Verdana"/>
          <w:sz w:val="18"/>
          <w:szCs w:val="18"/>
          <w:lang w:eastAsia="ar-SA"/>
        </w:rPr>
        <w:br/>
      </w:r>
      <w:r w:rsidRPr="00EC53B7">
        <w:rPr>
          <w:rFonts w:ascii="Verdana" w:hAnsi="Verdana"/>
          <w:sz w:val="18"/>
          <w:szCs w:val="18"/>
          <w:lang w:eastAsia="ar-SA"/>
        </w:rPr>
        <w:t>ich w tajemnicy bez ograniczenia w czasie, a ich ewentualne ujawnienie możliwe będzie jedynie za wyrażoną wprost zgodą Zamawiającego i w sposób określony przez Zamawiającego.</w:t>
      </w:r>
    </w:p>
    <w:p w14:paraId="70FE3C5B" w14:textId="32A26AAE" w:rsidR="00E231DD" w:rsidRDefault="00EC53B7" w:rsidP="00EC53B7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EC53B7">
        <w:rPr>
          <w:rFonts w:ascii="Verdana" w:hAnsi="Verdana"/>
          <w:sz w:val="18"/>
          <w:szCs w:val="18"/>
          <w:lang w:eastAsia="ar-SA"/>
        </w:rPr>
        <w:t>Wykonawca zobowiązuje się do kontroli przestrzegania zobowiązania do zachowania                        w  tajemnicy informacji, o których mowa w ust. 1 przez wszystkie osoby zatrudnione przez Wykonawcę.</w:t>
      </w:r>
    </w:p>
    <w:p w14:paraId="3C05D757" w14:textId="792403DC" w:rsidR="00EC53B7" w:rsidRPr="003F6DB5" w:rsidRDefault="00EC53B7" w:rsidP="003F6DB5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3F6DB5">
        <w:rPr>
          <w:rFonts w:ascii="Verdana" w:hAnsi="Verdana"/>
          <w:sz w:val="18"/>
          <w:szCs w:val="18"/>
          <w:lang w:eastAsia="ar-SA"/>
        </w:rPr>
        <w:t xml:space="preserve">Do informacji </w:t>
      </w:r>
      <w:r w:rsidR="006B5273" w:rsidRPr="003F6DB5">
        <w:rPr>
          <w:rFonts w:ascii="Verdana" w:hAnsi="Verdana"/>
          <w:sz w:val="18"/>
          <w:szCs w:val="18"/>
          <w:lang w:eastAsia="ar-SA"/>
        </w:rPr>
        <w:t xml:space="preserve">poufnych </w:t>
      </w:r>
      <w:r w:rsidRPr="003F6DB5">
        <w:rPr>
          <w:rFonts w:ascii="Verdana" w:hAnsi="Verdana"/>
          <w:sz w:val="18"/>
          <w:szCs w:val="18"/>
          <w:lang w:eastAsia="ar-SA"/>
        </w:rPr>
        <w:t>w rozumieniu niniejszej Umowy nie zalicza się:</w:t>
      </w:r>
    </w:p>
    <w:p w14:paraId="4722FCDF" w14:textId="1C2B63FD" w:rsidR="00EC53B7" w:rsidRPr="003F6DB5" w:rsidRDefault="00EC53B7" w:rsidP="003F6DB5">
      <w:pPr>
        <w:pStyle w:val="Akapitzlist"/>
        <w:numPr>
          <w:ilvl w:val="0"/>
          <w:numId w:val="27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3F6DB5">
        <w:rPr>
          <w:rFonts w:ascii="Verdana" w:hAnsi="Verdana"/>
          <w:sz w:val="18"/>
          <w:szCs w:val="18"/>
          <w:lang w:eastAsia="ar-SA"/>
        </w:rPr>
        <w:t>informacji powszechnie dostępnych i informacji publicznych;</w:t>
      </w:r>
    </w:p>
    <w:p w14:paraId="244BCFCE" w14:textId="6B107420" w:rsidR="000814CF" w:rsidRPr="003F6DB5" w:rsidRDefault="00EC53B7" w:rsidP="003F6DB5">
      <w:pPr>
        <w:pStyle w:val="Akapitzlist"/>
        <w:numPr>
          <w:ilvl w:val="0"/>
          <w:numId w:val="27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3F6DB5">
        <w:rPr>
          <w:rFonts w:ascii="Verdana" w:hAnsi="Verdana"/>
          <w:sz w:val="18"/>
          <w:szCs w:val="18"/>
          <w:lang w:eastAsia="ar-SA"/>
        </w:rPr>
        <w:t>informacji opracowanych przez lub będących w posiadaniu Wykonawcy przed zawarciem niniejszej Umowy, o ile na mocy wcześniejszych porozumień lub umów zawartych przez Wykonawcę nie zostały one określone jako zastrzeżone lub poufne bądź tajne lub ściśle tajne;</w:t>
      </w:r>
    </w:p>
    <w:p w14:paraId="0B6FCEAE" w14:textId="414640EC" w:rsidR="00EC53B7" w:rsidRPr="003F6DB5" w:rsidRDefault="00EC53B7" w:rsidP="003F6DB5">
      <w:pPr>
        <w:pStyle w:val="Akapitzlist"/>
        <w:numPr>
          <w:ilvl w:val="0"/>
          <w:numId w:val="27"/>
        </w:numPr>
        <w:spacing w:line="276" w:lineRule="auto"/>
        <w:ind w:left="851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3F6DB5">
        <w:rPr>
          <w:rFonts w:ascii="Verdana" w:hAnsi="Verdana"/>
          <w:sz w:val="18"/>
          <w:szCs w:val="18"/>
          <w:lang w:eastAsia="ar-SA"/>
        </w:rPr>
        <w:lastRenderedPageBreak/>
        <w:t>informacji uzyskanych przez Wykonawcę w związku z pracami realizowanymi dla innych klientów, o ile na mocy wcześniejszych porozumień lub umów zawartych przez                           Wykonawcę nie zostały określone jako poufne bądź zastrzeżone, tajne lub  ściśle  tajne.</w:t>
      </w:r>
    </w:p>
    <w:p w14:paraId="5B58AF91" w14:textId="77777777" w:rsidR="00EC53B7" w:rsidRDefault="00EC53B7" w:rsidP="00EC53B7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EC53B7">
        <w:rPr>
          <w:rFonts w:ascii="Verdana" w:hAnsi="Verdana"/>
          <w:sz w:val="18"/>
          <w:szCs w:val="18"/>
          <w:lang w:eastAsia="ar-SA"/>
        </w:rPr>
        <w:t xml:space="preserve">Zastrzeżenie tajemnicy, o której mowa w ust. 1 nie dotyczy informacji, których ujawnienie jest wymagane przepisami obowiązującego prawa, w tym między innymi orzeczeniami sądu </w:t>
      </w:r>
      <w:r>
        <w:rPr>
          <w:rFonts w:ascii="Verdana" w:hAnsi="Verdana"/>
          <w:sz w:val="18"/>
          <w:szCs w:val="18"/>
          <w:lang w:eastAsia="ar-SA"/>
        </w:rPr>
        <w:br/>
      </w:r>
      <w:r w:rsidRPr="00EC53B7">
        <w:rPr>
          <w:rFonts w:ascii="Verdana" w:hAnsi="Verdana"/>
          <w:sz w:val="18"/>
          <w:szCs w:val="18"/>
          <w:lang w:eastAsia="ar-SA"/>
        </w:rPr>
        <w:t>lub organu władzy publicznej.</w:t>
      </w:r>
    </w:p>
    <w:p w14:paraId="74543D04" w14:textId="77777777" w:rsidR="00EC53B7" w:rsidRPr="00EC53B7" w:rsidRDefault="00EC53B7" w:rsidP="00EC53B7">
      <w:pPr>
        <w:pStyle w:val="Akapitzlist"/>
        <w:numPr>
          <w:ilvl w:val="0"/>
          <w:numId w:val="13"/>
        </w:numPr>
        <w:spacing w:line="276" w:lineRule="auto"/>
        <w:contextualSpacing/>
        <w:jc w:val="both"/>
        <w:rPr>
          <w:rFonts w:ascii="Verdana" w:hAnsi="Verdana"/>
          <w:sz w:val="18"/>
          <w:szCs w:val="18"/>
          <w:lang w:eastAsia="ar-SA"/>
        </w:rPr>
      </w:pPr>
      <w:r w:rsidRPr="00EC53B7">
        <w:rPr>
          <w:rFonts w:ascii="Verdana" w:hAnsi="Verdana"/>
          <w:sz w:val="18"/>
          <w:szCs w:val="18"/>
          <w:lang w:eastAsia="ar-SA"/>
        </w:rPr>
        <w:t xml:space="preserve">Wykonawca zapewni bezpieczne przechowywanie kopii wszystkich materiałów i dokumentów oraz przekazanie ich oryginałów Zamawiającemu niezwłocznie po zakończeniu trwania Umowy.    </w:t>
      </w:r>
    </w:p>
    <w:p w14:paraId="5EB5BF82" w14:textId="77777777" w:rsidR="00D71B17" w:rsidRPr="002104C3" w:rsidRDefault="00D71B17" w:rsidP="00D71B17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18"/>
          <w:szCs w:val="18"/>
          <w:lang w:eastAsia="ar-SA"/>
        </w:rPr>
      </w:pPr>
    </w:p>
    <w:p w14:paraId="7D80BE35" w14:textId="099366C1" w:rsidR="00D71B17" w:rsidRDefault="00D71B17" w:rsidP="00D71B17">
      <w:pPr>
        <w:suppressAutoHyphens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§ </w:t>
      </w:r>
      <w:r w:rsidR="0057749B">
        <w:rPr>
          <w:rFonts w:ascii="Verdana" w:hAnsi="Verdana"/>
          <w:b/>
          <w:bCs/>
          <w:sz w:val="18"/>
          <w:szCs w:val="18"/>
        </w:rPr>
        <w:t>11</w:t>
      </w:r>
      <w:r>
        <w:rPr>
          <w:rFonts w:ascii="Verdana" w:hAnsi="Verdana"/>
          <w:b/>
          <w:bCs/>
          <w:sz w:val="18"/>
          <w:szCs w:val="18"/>
        </w:rPr>
        <w:t>. Postanowienia końcowe</w:t>
      </w:r>
    </w:p>
    <w:p w14:paraId="4F0DEB3E" w14:textId="77777777" w:rsidR="00D71B17" w:rsidRPr="00987510" w:rsidRDefault="00D71B17" w:rsidP="00D71B17">
      <w:pPr>
        <w:numPr>
          <w:ilvl w:val="0"/>
          <w:numId w:val="12"/>
        </w:numPr>
        <w:suppressAutoHyphens/>
        <w:spacing w:after="0"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Zmiany umowy wymagają formy pisemnej w postaci aneksu, pod rygorem nieważności.</w:t>
      </w:r>
    </w:p>
    <w:p w14:paraId="64068A41" w14:textId="77777777" w:rsidR="00D71B17" w:rsidRPr="00987510" w:rsidRDefault="000814CF" w:rsidP="00D71B17">
      <w:pPr>
        <w:numPr>
          <w:ilvl w:val="0"/>
          <w:numId w:val="12"/>
        </w:numPr>
        <w:suppressAutoHyphens/>
        <w:spacing w:after="0"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 sprawach nie</w:t>
      </w:r>
      <w:r w:rsidR="00D71B17">
        <w:rPr>
          <w:rFonts w:ascii="Verdana" w:hAnsi="Verdana"/>
          <w:bCs/>
          <w:sz w:val="18"/>
          <w:szCs w:val="18"/>
        </w:rPr>
        <w:t>uregulowanych niniejszymi postanowieniami stosuje się przepisy Kodeksu cywilnego.</w:t>
      </w:r>
    </w:p>
    <w:p w14:paraId="69F2CC8F" w14:textId="77777777" w:rsidR="00D71B17" w:rsidRPr="00987510" w:rsidRDefault="00D71B17" w:rsidP="00D71B17">
      <w:pPr>
        <w:numPr>
          <w:ilvl w:val="0"/>
          <w:numId w:val="12"/>
        </w:numPr>
        <w:suppressAutoHyphens/>
        <w:spacing w:after="0"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Wszelkie spory mogące wynikać w związku z realizacją niniejszej umowy będą rozstrzygane przez właściwy rzeczowo sąd powszechny w Szczecinie.</w:t>
      </w:r>
    </w:p>
    <w:p w14:paraId="229E67D6" w14:textId="77777777" w:rsidR="00D71B17" w:rsidRPr="00987510" w:rsidRDefault="00D71B17" w:rsidP="00D71B17">
      <w:pPr>
        <w:numPr>
          <w:ilvl w:val="0"/>
          <w:numId w:val="12"/>
        </w:numPr>
        <w:suppressAutoHyphens/>
        <w:spacing w:after="0"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Umowę sporządzono w dwóch jednobrzmiących egzemplarzach po jednym egzemplarzu </w:t>
      </w:r>
      <w:r w:rsidR="00EC53B7">
        <w:rPr>
          <w:rFonts w:ascii="Verdana" w:hAnsi="Verdana"/>
          <w:sz w:val="18"/>
          <w:szCs w:val="18"/>
        </w:rPr>
        <w:br/>
      </w:r>
      <w:r>
        <w:rPr>
          <w:rFonts w:ascii="Verdana" w:hAnsi="Verdana"/>
          <w:sz w:val="18"/>
          <w:szCs w:val="18"/>
        </w:rPr>
        <w:t xml:space="preserve">dla każdej </w:t>
      </w:r>
      <w:r w:rsidR="00EC53B7">
        <w:rPr>
          <w:rFonts w:ascii="Verdana" w:hAnsi="Verdana"/>
          <w:sz w:val="18"/>
          <w:szCs w:val="18"/>
        </w:rPr>
        <w:t>ze S</w:t>
      </w:r>
      <w:r>
        <w:rPr>
          <w:rFonts w:ascii="Verdana" w:hAnsi="Verdana"/>
          <w:sz w:val="18"/>
          <w:szCs w:val="18"/>
        </w:rPr>
        <w:t>tron.</w:t>
      </w:r>
    </w:p>
    <w:p w14:paraId="32024712" w14:textId="77777777" w:rsidR="00D71B17" w:rsidRDefault="00D71B17" w:rsidP="00D71B17">
      <w:pPr>
        <w:numPr>
          <w:ilvl w:val="0"/>
          <w:numId w:val="12"/>
        </w:numPr>
        <w:suppressAutoHyphens/>
        <w:spacing w:after="0"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Załącznik</w:t>
      </w:r>
      <w:r w:rsidR="000814CF">
        <w:rPr>
          <w:rFonts w:ascii="Verdana" w:hAnsi="Verdana"/>
          <w:bCs/>
          <w:sz w:val="18"/>
          <w:szCs w:val="18"/>
        </w:rPr>
        <w:t>i stanowiące</w:t>
      </w:r>
      <w:r>
        <w:rPr>
          <w:rFonts w:ascii="Verdana" w:hAnsi="Verdana"/>
          <w:bCs/>
          <w:sz w:val="18"/>
          <w:szCs w:val="18"/>
        </w:rPr>
        <w:t xml:space="preserve"> integralną część umowy:</w:t>
      </w:r>
    </w:p>
    <w:p w14:paraId="1C6D5E93" w14:textId="77777777" w:rsidR="00EC53B7" w:rsidRDefault="00D71B17" w:rsidP="00EC53B7">
      <w:pPr>
        <w:suppressAutoHyphens/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 w:rsidRPr="00253FA1">
        <w:rPr>
          <w:rFonts w:ascii="Verdana" w:hAnsi="Verdana"/>
          <w:bCs/>
          <w:sz w:val="18"/>
          <w:szCs w:val="18"/>
        </w:rPr>
        <w:t xml:space="preserve">1) </w:t>
      </w:r>
      <w:r w:rsidR="00EC53B7">
        <w:rPr>
          <w:rFonts w:ascii="Verdana" w:hAnsi="Verdana"/>
          <w:bCs/>
          <w:sz w:val="18"/>
          <w:szCs w:val="18"/>
        </w:rPr>
        <w:t>Opis przedmiotu zamówienia.</w:t>
      </w:r>
    </w:p>
    <w:p w14:paraId="2AD1E97F" w14:textId="77777777" w:rsidR="00D71B17" w:rsidRDefault="00EC53B7" w:rsidP="00EC53B7">
      <w:pPr>
        <w:suppressAutoHyphens/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 xml:space="preserve">2) </w:t>
      </w:r>
      <w:r w:rsidR="00D71B17" w:rsidRPr="00253FA1">
        <w:rPr>
          <w:rFonts w:ascii="Verdana" w:hAnsi="Verdana"/>
          <w:bCs/>
          <w:sz w:val="18"/>
          <w:szCs w:val="18"/>
        </w:rPr>
        <w:t>Of</w:t>
      </w:r>
      <w:r w:rsidR="00D71B17">
        <w:rPr>
          <w:rFonts w:ascii="Verdana" w:hAnsi="Verdana"/>
          <w:bCs/>
          <w:sz w:val="18"/>
          <w:szCs w:val="18"/>
        </w:rPr>
        <w:t>erta Wykonawcy z dnia ………………………………….. r.</w:t>
      </w:r>
    </w:p>
    <w:p w14:paraId="51F77A89" w14:textId="77777777" w:rsidR="00EC53B7" w:rsidRDefault="00EC53B7" w:rsidP="00EC53B7">
      <w:pPr>
        <w:suppressAutoHyphens/>
        <w:spacing w:line="276" w:lineRule="auto"/>
        <w:ind w:left="284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bCs/>
          <w:sz w:val="18"/>
          <w:szCs w:val="18"/>
        </w:rPr>
        <w:t>3) Formularz cenowy z dnia …………………………………… r.</w:t>
      </w:r>
    </w:p>
    <w:p w14:paraId="5C2D80FC" w14:textId="77777777" w:rsidR="005C0240" w:rsidRDefault="005C0240" w:rsidP="00944FE9">
      <w:pPr>
        <w:keepNext/>
        <w:spacing w:before="240" w:after="60" w:line="240" w:lineRule="auto"/>
        <w:jc w:val="both"/>
        <w:outlineLvl w:val="0"/>
        <w:rPr>
          <w:rFonts w:ascii="Verdana" w:eastAsia="Times New Roman" w:hAnsi="Verdana" w:cs="Times New Roman"/>
          <w:b/>
          <w:bCs/>
          <w:kern w:val="32"/>
          <w:sz w:val="18"/>
          <w:szCs w:val="18"/>
          <w:lang w:eastAsia="pl-PL"/>
        </w:rPr>
      </w:pPr>
    </w:p>
    <w:p w14:paraId="26082CD3" w14:textId="707BE5D8" w:rsidR="00944FE9" w:rsidRPr="002A5704" w:rsidRDefault="00944FE9" w:rsidP="00944FE9">
      <w:pPr>
        <w:keepNext/>
        <w:spacing w:before="240" w:after="60" w:line="240" w:lineRule="auto"/>
        <w:jc w:val="both"/>
        <w:outlineLvl w:val="0"/>
        <w:rPr>
          <w:rFonts w:ascii="Verdana" w:eastAsia="Times New Roman" w:hAnsi="Verdana" w:cs="Times New Roman"/>
          <w:b/>
          <w:bCs/>
          <w:kern w:val="32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/>
          <w:bCs/>
          <w:kern w:val="32"/>
          <w:sz w:val="18"/>
          <w:szCs w:val="18"/>
          <w:lang w:eastAsia="pl-PL"/>
        </w:rPr>
        <w:t>PODPISY I PIECZĘCIE</w:t>
      </w:r>
    </w:p>
    <w:p w14:paraId="22AC6F8C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C401FFB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>W imieniu Zleceniodawcy: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ab/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ab/>
        <w:t xml:space="preserve">            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>W imieniu Zleceniobiorcy :</w:t>
      </w:r>
      <w:r w:rsidRPr="002A5704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</w:r>
    </w:p>
    <w:p w14:paraId="5317BD05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ab/>
        <w:t xml:space="preserve">                                                   </w:t>
      </w:r>
    </w:p>
    <w:p w14:paraId="3B469536" w14:textId="56763EEA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ab/>
      </w:r>
    </w:p>
    <w:p w14:paraId="1DD715D5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F6D3E5B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CFE08D0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1.   ..........................................                         1.   .............................................</w:t>
      </w:r>
    </w:p>
    <w:p w14:paraId="38A51903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698899FB" w14:textId="77777777" w:rsidR="00D81A61" w:rsidRPr="002A5704" w:rsidRDefault="00D81A61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8881683" w14:textId="77777777" w:rsidR="00944FE9" w:rsidRPr="002A5704" w:rsidRDefault="00944FE9" w:rsidP="00944FE9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7D481BF" w14:textId="77777777" w:rsidR="00DC6340" w:rsidRPr="002A5704" w:rsidRDefault="00944FE9" w:rsidP="00A6513D">
      <w:p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>2.   ..........................................</w:t>
      </w:r>
      <w:r w:rsidRPr="002A5704">
        <w:rPr>
          <w:rFonts w:ascii="Verdana" w:eastAsia="Times New Roman" w:hAnsi="Verdana" w:cs="Times New Roman"/>
          <w:sz w:val="18"/>
          <w:szCs w:val="18"/>
          <w:lang w:eastAsia="pl-PL"/>
        </w:rPr>
        <w:tab/>
        <w:t xml:space="preserve">                       </w:t>
      </w:r>
    </w:p>
    <w:sectPr w:rsidR="00DC6340" w:rsidRPr="002A5704" w:rsidSect="007116F5">
      <w:footerReference w:type="default" r:id="rId9"/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AE0340" w16cex:dateUtc="2025-10-30T14:31:00Z"/>
  <w16cex:commentExtensible w16cex:durableId="2CAE0910" w16cex:dateUtc="2025-10-30T14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5BE393C" w16cid:durableId="2CAE0340"/>
  <w16cid:commentId w16cid:paraId="79196204" w16cid:durableId="2CAE091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128197" w14:textId="77777777" w:rsidR="003678EB" w:rsidRDefault="003678EB" w:rsidP="001235AC">
      <w:pPr>
        <w:spacing w:after="0" w:line="240" w:lineRule="auto"/>
      </w:pPr>
      <w:r>
        <w:separator/>
      </w:r>
    </w:p>
  </w:endnote>
  <w:endnote w:type="continuationSeparator" w:id="0">
    <w:p w14:paraId="29143114" w14:textId="77777777" w:rsidR="003678EB" w:rsidRDefault="003678EB" w:rsidP="00123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9612349"/>
      <w:docPartObj>
        <w:docPartGallery w:val="Page Numbers (Bottom of Page)"/>
        <w:docPartUnique/>
      </w:docPartObj>
    </w:sdtPr>
    <w:sdtEndPr/>
    <w:sdtContent>
      <w:p w14:paraId="0D817808" w14:textId="2F458920" w:rsidR="001235AC" w:rsidRDefault="001235A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8DA">
          <w:rPr>
            <w:noProof/>
          </w:rPr>
          <w:t>5</w:t>
        </w:r>
        <w:r>
          <w:fldChar w:fldCharType="end"/>
        </w:r>
      </w:p>
    </w:sdtContent>
  </w:sdt>
  <w:p w14:paraId="3AE69007" w14:textId="77777777" w:rsidR="001235AC" w:rsidRDefault="001235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328C0" w14:textId="77777777" w:rsidR="003678EB" w:rsidRDefault="003678EB" w:rsidP="001235AC">
      <w:pPr>
        <w:spacing w:after="0" w:line="240" w:lineRule="auto"/>
      </w:pPr>
      <w:r>
        <w:separator/>
      </w:r>
    </w:p>
  </w:footnote>
  <w:footnote w:type="continuationSeparator" w:id="0">
    <w:p w14:paraId="7DF8EA16" w14:textId="77777777" w:rsidR="003678EB" w:rsidRDefault="003678EB" w:rsidP="001235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2326"/>
    <w:multiLevelType w:val="hybridMultilevel"/>
    <w:tmpl w:val="2F34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72B7E"/>
    <w:multiLevelType w:val="hybridMultilevel"/>
    <w:tmpl w:val="8CDECA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161D0"/>
    <w:multiLevelType w:val="hybridMultilevel"/>
    <w:tmpl w:val="8458C1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DA1980"/>
    <w:multiLevelType w:val="hybridMultilevel"/>
    <w:tmpl w:val="C93698DA"/>
    <w:lvl w:ilvl="0" w:tplc="8F32F9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83865"/>
    <w:multiLevelType w:val="hybridMultilevel"/>
    <w:tmpl w:val="E9D4025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8024B8F"/>
    <w:multiLevelType w:val="hybridMultilevel"/>
    <w:tmpl w:val="023058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582C60"/>
    <w:multiLevelType w:val="hybridMultilevel"/>
    <w:tmpl w:val="3A94A1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0272FB"/>
    <w:multiLevelType w:val="hybridMultilevel"/>
    <w:tmpl w:val="95F0812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31AF37DA"/>
    <w:multiLevelType w:val="hybridMultilevel"/>
    <w:tmpl w:val="EA76684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724DB"/>
    <w:multiLevelType w:val="hybridMultilevel"/>
    <w:tmpl w:val="B9A0DF1E"/>
    <w:lvl w:ilvl="0" w:tplc="24DED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3646EB"/>
    <w:multiLevelType w:val="hybridMultilevel"/>
    <w:tmpl w:val="23DE54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D162377"/>
    <w:multiLevelType w:val="hybridMultilevel"/>
    <w:tmpl w:val="A6EAF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3C448A"/>
    <w:multiLevelType w:val="hybridMultilevel"/>
    <w:tmpl w:val="5D423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710130"/>
    <w:multiLevelType w:val="hybridMultilevel"/>
    <w:tmpl w:val="5A6AE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A37903"/>
    <w:multiLevelType w:val="hybridMultilevel"/>
    <w:tmpl w:val="214A5DD8"/>
    <w:lvl w:ilvl="0" w:tplc="92E87BE4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B34F8B"/>
    <w:multiLevelType w:val="hybridMultilevel"/>
    <w:tmpl w:val="2634F7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6D0A68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DCA730B"/>
    <w:multiLevelType w:val="hybridMultilevel"/>
    <w:tmpl w:val="50B6B77C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97F1751"/>
    <w:multiLevelType w:val="hybridMultilevel"/>
    <w:tmpl w:val="3FE8101E"/>
    <w:lvl w:ilvl="0" w:tplc="97DA352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5AF93E9E"/>
    <w:multiLevelType w:val="hybridMultilevel"/>
    <w:tmpl w:val="FEA23494"/>
    <w:lvl w:ilvl="0" w:tplc="35520D1C">
      <w:start w:val="1"/>
      <w:numFmt w:val="decimal"/>
      <w:lvlText w:val="%1."/>
      <w:lvlJc w:val="left"/>
      <w:pPr>
        <w:ind w:left="711" w:hanging="645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0415000F">
      <w:start w:val="1"/>
      <w:numFmt w:val="decimal"/>
      <w:lvlText w:val="%4."/>
      <w:lvlJc w:val="left"/>
      <w:pPr>
        <w:ind w:left="2586" w:hanging="360"/>
      </w:p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19" w15:restartNumberingAfterBreak="0">
    <w:nsid w:val="5BD70681"/>
    <w:multiLevelType w:val="hybridMultilevel"/>
    <w:tmpl w:val="7308685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1D210F1"/>
    <w:multiLevelType w:val="hybridMultilevel"/>
    <w:tmpl w:val="96944618"/>
    <w:lvl w:ilvl="0" w:tplc="B6D0BB94">
      <w:start w:val="5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62B33FBC"/>
    <w:multiLevelType w:val="hybridMultilevel"/>
    <w:tmpl w:val="C484B7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E71437"/>
    <w:multiLevelType w:val="hybridMultilevel"/>
    <w:tmpl w:val="50C87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A4173"/>
    <w:multiLevelType w:val="hybridMultilevel"/>
    <w:tmpl w:val="AB50ADC8"/>
    <w:lvl w:ilvl="0" w:tplc="0F12A07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F751F59"/>
    <w:multiLevelType w:val="hybridMultilevel"/>
    <w:tmpl w:val="20C6C8B0"/>
    <w:lvl w:ilvl="0" w:tplc="87E6E2D2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74E13579"/>
    <w:multiLevelType w:val="hybridMultilevel"/>
    <w:tmpl w:val="41329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5538AA"/>
    <w:multiLevelType w:val="hybridMultilevel"/>
    <w:tmpl w:val="CB064C4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DCD6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DA57C5"/>
    <w:multiLevelType w:val="hybridMultilevel"/>
    <w:tmpl w:val="F0629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39413F"/>
    <w:multiLevelType w:val="hybridMultilevel"/>
    <w:tmpl w:val="828A46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6"/>
  </w:num>
  <w:num w:numId="4">
    <w:abstractNumId w:val="27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7"/>
  </w:num>
  <w:num w:numId="16">
    <w:abstractNumId w:val="21"/>
  </w:num>
  <w:num w:numId="17">
    <w:abstractNumId w:val="19"/>
  </w:num>
  <w:num w:numId="18">
    <w:abstractNumId w:val="23"/>
  </w:num>
  <w:num w:numId="19">
    <w:abstractNumId w:val="28"/>
  </w:num>
  <w:num w:numId="20">
    <w:abstractNumId w:val="13"/>
  </w:num>
  <w:num w:numId="21">
    <w:abstractNumId w:val="25"/>
  </w:num>
  <w:num w:numId="22">
    <w:abstractNumId w:val="12"/>
  </w:num>
  <w:num w:numId="23">
    <w:abstractNumId w:val="22"/>
  </w:num>
  <w:num w:numId="24">
    <w:abstractNumId w:val="6"/>
  </w:num>
  <w:num w:numId="25">
    <w:abstractNumId w:val="0"/>
  </w:num>
  <w:num w:numId="26">
    <w:abstractNumId w:val="2"/>
  </w:num>
  <w:num w:numId="27">
    <w:abstractNumId w:val="5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E9"/>
    <w:rsid w:val="000639A9"/>
    <w:rsid w:val="000814CF"/>
    <w:rsid w:val="000A4A25"/>
    <w:rsid w:val="000E2E4C"/>
    <w:rsid w:val="00117A73"/>
    <w:rsid w:val="001235AC"/>
    <w:rsid w:val="00165B6A"/>
    <w:rsid w:val="0017437F"/>
    <w:rsid w:val="001C791E"/>
    <w:rsid w:val="002A5704"/>
    <w:rsid w:val="002B2562"/>
    <w:rsid w:val="002E58DB"/>
    <w:rsid w:val="002F0F78"/>
    <w:rsid w:val="003678EB"/>
    <w:rsid w:val="003C6E0B"/>
    <w:rsid w:val="003D0F71"/>
    <w:rsid w:val="003F6DB5"/>
    <w:rsid w:val="00497D63"/>
    <w:rsid w:val="004A183B"/>
    <w:rsid w:val="004D7454"/>
    <w:rsid w:val="0057749B"/>
    <w:rsid w:val="005A095F"/>
    <w:rsid w:val="005C0240"/>
    <w:rsid w:val="006B5273"/>
    <w:rsid w:val="006E00D0"/>
    <w:rsid w:val="006E1446"/>
    <w:rsid w:val="006F6B3B"/>
    <w:rsid w:val="007226FB"/>
    <w:rsid w:val="00752E51"/>
    <w:rsid w:val="007548DA"/>
    <w:rsid w:val="00771463"/>
    <w:rsid w:val="007D1053"/>
    <w:rsid w:val="0083460E"/>
    <w:rsid w:val="008D72DE"/>
    <w:rsid w:val="0093228E"/>
    <w:rsid w:val="00944FE9"/>
    <w:rsid w:val="00991EF4"/>
    <w:rsid w:val="009E1904"/>
    <w:rsid w:val="00A6513D"/>
    <w:rsid w:val="00AF1EBC"/>
    <w:rsid w:val="00B16280"/>
    <w:rsid w:val="00B63F6E"/>
    <w:rsid w:val="00C66C03"/>
    <w:rsid w:val="00C84F93"/>
    <w:rsid w:val="00CE780A"/>
    <w:rsid w:val="00D03BA9"/>
    <w:rsid w:val="00D10B13"/>
    <w:rsid w:val="00D71B17"/>
    <w:rsid w:val="00D81A61"/>
    <w:rsid w:val="00DB07BB"/>
    <w:rsid w:val="00DC6340"/>
    <w:rsid w:val="00E231DD"/>
    <w:rsid w:val="00EC53B7"/>
    <w:rsid w:val="00F53041"/>
    <w:rsid w:val="00F61A5E"/>
    <w:rsid w:val="00F61E88"/>
    <w:rsid w:val="00F66492"/>
    <w:rsid w:val="00F8093B"/>
    <w:rsid w:val="00F924B5"/>
    <w:rsid w:val="00FA72EF"/>
    <w:rsid w:val="00FE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DD52A"/>
  <w15:chartTrackingRefBased/>
  <w15:docId w15:val="{1D5966BA-6C8D-4D08-8039-B2558E668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A57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3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35AC"/>
  </w:style>
  <w:style w:type="paragraph" w:styleId="Stopka">
    <w:name w:val="footer"/>
    <w:basedOn w:val="Normalny"/>
    <w:link w:val="StopkaZnak"/>
    <w:uiPriority w:val="99"/>
    <w:unhideWhenUsed/>
    <w:rsid w:val="001235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35AC"/>
  </w:style>
  <w:style w:type="character" w:styleId="Hipercze">
    <w:name w:val="Hyperlink"/>
    <w:basedOn w:val="Domylnaczcionkaakapitu"/>
    <w:uiPriority w:val="99"/>
    <w:unhideWhenUsed/>
    <w:rsid w:val="00B63F6E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5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513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2A570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A570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57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FE1B4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FE1B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B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B6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B6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B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B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328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.gov.pl/obszary-tematyczne/ceny-handel/wskazniki-cen/wskazniki-centowarow-i-uslug-konsumpcyjnych-pot-inflacja-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D8A86-1243-4358-A69D-21B6C3B34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2290</Words>
  <Characters>13742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Tomas</dc:creator>
  <cp:keywords/>
  <dc:description/>
  <cp:lastModifiedBy>Wotalska Aldona</cp:lastModifiedBy>
  <cp:revision>24</cp:revision>
  <dcterms:created xsi:type="dcterms:W3CDTF">2025-10-30T11:41:00Z</dcterms:created>
  <dcterms:modified xsi:type="dcterms:W3CDTF">2025-11-14T07:43:00Z</dcterms:modified>
</cp:coreProperties>
</file>